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776" w:rsidRDefault="00250776" w:rsidP="00250776">
      <w:pPr>
        <w:pStyle w:val="Heading1"/>
        <w:ind w:left="1620" w:hanging="1620"/>
        <w:jc w:val="center"/>
        <w:rPr>
          <w:lang w:val="id-ID"/>
        </w:rPr>
      </w:pPr>
      <w:bookmarkStart w:id="0" w:name="_GoBack"/>
      <w:r>
        <w:rPr>
          <w:lang w:val="fi-FI"/>
        </w:rPr>
        <w:t>STANDAR 7.</w:t>
      </w:r>
    </w:p>
    <w:p w:rsidR="00250776" w:rsidRDefault="00250776" w:rsidP="00250776">
      <w:pPr>
        <w:pStyle w:val="Heading1"/>
        <w:ind w:left="1620" w:hanging="1620"/>
        <w:jc w:val="center"/>
        <w:rPr>
          <w:lang w:val="fi-FI"/>
        </w:rPr>
      </w:pPr>
      <w:r>
        <w:rPr>
          <w:lang w:val="fi-FI"/>
        </w:rPr>
        <w:t>PENELITIAN, PELAYANAN</w:t>
      </w:r>
      <w:bookmarkEnd w:id="0"/>
      <w:r>
        <w:rPr>
          <w:lang w:val="fi-FI"/>
        </w:rPr>
        <w:t>/PENGABDIAN KEPADA MASYARAKAT</w:t>
      </w:r>
    </w:p>
    <w:p w:rsidR="00250776" w:rsidRPr="00052232" w:rsidRDefault="00250776" w:rsidP="00250776">
      <w:pPr>
        <w:rPr>
          <w:lang w:val="fi-FI"/>
        </w:rPr>
      </w:pPr>
    </w:p>
    <w:p w:rsidR="00250776" w:rsidRDefault="00250776" w:rsidP="00250776">
      <w:pPr>
        <w:ind w:left="630" w:hanging="630"/>
        <w:jc w:val="left"/>
      </w:pPr>
      <w:r>
        <w:t>7. 1   Penelitian</w:t>
      </w:r>
    </w:p>
    <w:p w:rsidR="00250776" w:rsidRDefault="00250776" w:rsidP="00250776">
      <w:pPr>
        <w:ind w:left="630" w:hanging="630"/>
        <w:jc w:val="left"/>
      </w:pPr>
    </w:p>
    <w:p w:rsidR="00250776" w:rsidRDefault="00250776" w:rsidP="00250776">
      <w:pPr>
        <w:ind w:left="630" w:hanging="630"/>
        <w:jc w:val="left"/>
      </w:pPr>
      <w:proofErr w:type="gramStart"/>
      <w:r>
        <w:t>7.1.1  Tuliskan</w:t>
      </w:r>
      <w:proofErr w:type="gramEnd"/>
      <w:r w:rsidR="00594B01">
        <w:t xml:space="preserve"> </w:t>
      </w:r>
      <w:r>
        <w:t>jumlah</w:t>
      </w:r>
      <w:r w:rsidR="00594B01">
        <w:t xml:space="preserve"> </w:t>
      </w:r>
      <w:r>
        <w:t>dan dana penelitian yang dilakukan</w:t>
      </w:r>
      <w:r w:rsidR="00594B01">
        <w:t xml:space="preserve"> </w:t>
      </w:r>
      <w:r>
        <w:t>oleh</w:t>
      </w:r>
      <w:r w:rsidR="00594B01">
        <w:t xml:space="preserve"> </w:t>
      </w:r>
      <w:r>
        <w:t>masing-masing PS di lingkungan</w:t>
      </w:r>
      <w:r w:rsidR="00594B01">
        <w:t xml:space="preserve"> </w:t>
      </w:r>
      <w:r>
        <w:t>Fakultas/Sekolah Tinggi dalam</w:t>
      </w:r>
      <w:r w:rsidR="00594B01">
        <w:t xml:space="preserve"> </w:t>
      </w:r>
      <w:r>
        <w:t>tiga</w:t>
      </w:r>
      <w:r w:rsidR="00594B01">
        <w:t xml:space="preserve"> </w:t>
      </w:r>
      <w:r>
        <w:t>tahun</w:t>
      </w:r>
      <w:r w:rsidR="00594B01">
        <w:t xml:space="preserve"> </w:t>
      </w:r>
      <w:r>
        <w:t>terakhir</w:t>
      </w:r>
      <w:r w:rsidR="00594B01">
        <w:t xml:space="preserve"> </w:t>
      </w:r>
      <w:r>
        <w:t>dengan</w:t>
      </w:r>
      <w:r w:rsidR="00594B01">
        <w:t xml:space="preserve"> </w:t>
      </w:r>
      <w:r>
        <w:t>mengikuti format tabel</w:t>
      </w:r>
      <w:r w:rsidR="00594B01">
        <w:t xml:space="preserve"> </w:t>
      </w:r>
      <w:r>
        <w:t>berikut:</w:t>
      </w:r>
    </w:p>
    <w:p w:rsidR="00594B01" w:rsidRDefault="00594B01" w:rsidP="00250776">
      <w:pPr>
        <w:ind w:left="630" w:hanging="630"/>
        <w:jc w:val="left"/>
      </w:pPr>
    </w:p>
    <w:tbl>
      <w:tblPr>
        <w:tblW w:w="9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721"/>
        <w:gridCol w:w="726"/>
        <w:gridCol w:w="808"/>
        <w:gridCol w:w="825"/>
        <w:gridCol w:w="1440"/>
        <w:gridCol w:w="1440"/>
        <w:gridCol w:w="1623"/>
      </w:tblGrid>
      <w:tr w:rsidR="00250776" w:rsidTr="00F214A3">
        <w:tc>
          <w:tcPr>
            <w:tcW w:w="559" w:type="dxa"/>
            <w:vMerge w:val="restart"/>
            <w:shd w:val="pct25" w:color="auto" w:fill="auto"/>
            <w:vAlign w:val="center"/>
          </w:tcPr>
          <w:p w:rsidR="00250776" w:rsidRDefault="00250776" w:rsidP="0049633D">
            <w:pPr>
              <w:jc w:val="center"/>
            </w:pPr>
            <w:r>
              <w:t>No.</w:t>
            </w:r>
          </w:p>
        </w:tc>
        <w:tc>
          <w:tcPr>
            <w:tcW w:w="1747" w:type="dxa"/>
            <w:vMerge w:val="restart"/>
            <w:shd w:val="pct25" w:color="auto" w:fill="auto"/>
            <w:vAlign w:val="center"/>
          </w:tcPr>
          <w:p w:rsidR="00250776" w:rsidRDefault="00250776" w:rsidP="0049633D">
            <w:pPr>
              <w:jc w:val="center"/>
            </w:pPr>
            <w:r>
              <w:t>Nama Program Studi</w:t>
            </w:r>
          </w:p>
        </w:tc>
        <w:tc>
          <w:tcPr>
            <w:tcW w:w="2516" w:type="dxa"/>
            <w:gridSpan w:val="3"/>
            <w:tcBorders>
              <w:bottom w:val="single" w:sz="4" w:space="0" w:color="000000"/>
            </w:tcBorders>
            <w:shd w:val="pct25" w:color="auto" w:fill="auto"/>
            <w:vAlign w:val="center"/>
          </w:tcPr>
          <w:p w:rsidR="00250776" w:rsidRDefault="00250776" w:rsidP="0049633D">
            <w:pPr>
              <w:jc w:val="center"/>
            </w:pPr>
            <w:r>
              <w:t>Jumlah</w:t>
            </w:r>
            <w:r w:rsidR="004064B9">
              <w:rPr>
                <w:lang w:val="id-ID"/>
              </w:rPr>
              <w:t xml:space="preserve"> </w:t>
            </w:r>
            <w:r>
              <w:t>Judul</w:t>
            </w:r>
            <w:r w:rsidR="004064B9">
              <w:rPr>
                <w:lang w:val="id-ID"/>
              </w:rPr>
              <w:t xml:space="preserve"> </w:t>
            </w:r>
            <w:r>
              <w:t>Penelitian</w:t>
            </w:r>
          </w:p>
        </w:tc>
        <w:tc>
          <w:tcPr>
            <w:tcW w:w="4320" w:type="dxa"/>
            <w:gridSpan w:val="3"/>
            <w:tcBorders>
              <w:bottom w:val="single" w:sz="4" w:space="0" w:color="000000"/>
            </w:tcBorders>
            <w:shd w:val="pct25" w:color="auto" w:fill="auto"/>
            <w:vAlign w:val="center"/>
          </w:tcPr>
          <w:p w:rsidR="00250776" w:rsidRDefault="00250776" w:rsidP="0049633D">
            <w:pPr>
              <w:jc w:val="center"/>
            </w:pPr>
            <w:r>
              <w:t>Total Dana Penelitian</w:t>
            </w:r>
          </w:p>
          <w:p w:rsidR="00250776" w:rsidRDefault="00250776" w:rsidP="0049633D">
            <w:pPr>
              <w:jc w:val="center"/>
            </w:pPr>
            <w:r>
              <w:t>(jutaRp)</w:t>
            </w:r>
          </w:p>
        </w:tc>
      </w:tr>
      <w:tr w:rsidR="00250776" w:rsidTr="00F214A3">
        <w:tc>
          <w:tcPr>
            <w:tcW w:w="559" w:type="dxa"/>
            <w:vMerge/>
          </w:tcPr>
          <w:p w:rsidR="00250776" w:rsidRPr="00D868DD" w:rsidRDefault="00250776" w:rsidP="0049633D">
            <w:pPr>
              <w:jc w:val="center"/>
              <w:rPr>
                <w:sz w:val="20"/>
              </w:rPr>
            </w:pPr>
          </w:p>
        </w:tc>
        <w:tc>
          <w:tcPr>
            <w:tcW w:w="1747" w:type="dxa"/>
            <w:vMerge/>
          </w:tcPr>
          <w:p w:rsidR="00250776" w:rsidRPr="00D868DD" w:rsidRDefault="00250776" w:rsidP="0049633D">
            <w:pPr>
              <w:jc w:val="center"/>
              <w:rPr>
                <w:sz w:val="20"/>
              </w:rPr>
            </w:pPr>
          </w:p>
        </w:tc>
        <w:tc>
          <w:tcPr>
            <w:tcW w:w="762" w:type="dxa"/>
            <w:shd w:val="pct20" w:color="auto" w:fill="auto"/>
          </w:tcPr>
          <w:p w:rsidR="00250776" w:rsidRPr="00D868DD" w:rsidRDefault="00250776" w:rsidP="0049633D">
            <w:pPr>
              <w:jc w:val="center"/>
              <w:rPr>
                <w:sz w:val="20"/>
              </w:rPr>
            </w:pPr>
            <w:r>
              <w:rPr>
                <w:sz w:val="20"/>
              </w:rPr>
              <w:t>TS-2</w:t>
            </w:r>
          </w:p>
        </w:tc>
        <w:tc>
          <w:tcPr>
            <w:tcW w:w="860" w:type="dxa"/>
            <w:shd w:val="pct20" w:color="auto" w:fill="auto"/>
          </w:tcPr>
          <w:p w:rsidR="00250776" w:rsidRPr="00D868DD" w:rsidRDefault="00250776" w:rsidP="0049633D">
            <w:pPr>
              <w:jc w:val="center"/>
              <w:rPr>
                <w:sz w:val="20"/>
              </w:rPr>
            </w:pPr>
            <w:r>
              <w:rPr>
                <w:sz w:val="20"/>
              </w:rPr>
              <w:t>TS-1</w:t>
            </w:r>
          </w:p>
        </w:tc>
        <w:tc>
          <w:tcPr>
            <w:tcW w:w="894" w:type="dxa"/>
            <w:shd w:val="pct20" w:color="auto" w:fill="auto"/>
          </w:tcPr>
          <w:p w:rsidR="00250776" w:rsidRPr="00D868DD" w:rsidRDefault="00250776" w:rsidP="0049633D">
            <w:pPr>
              <w:jc w:val="center"/>
              <w:rPr>
                <w:sz w:val="20"/>
              </w:rPr>
            </w:pPr>
            <w:r>
              <w:rPr>
                <w:sz w:val="20"/>
              </w:rPr>
              <w:t>TS</w:t>
            </w:r>
          </w:p>
        </w:tc>
        <w:tc>
          <w:tcPr>
            <w:tcW w:w="1440" w:type="dxa"/>
            <w:shd w:val="pct20" w:color="auto" w:fill="auto"/>
          </w:tcPr>
          <w:p w:rsidR="00250776" w:rsidRPr="00D868DD" w:rsidRDefault="00250776" w:rsidP="0049633D">
            <w:pPr>
              <w:jc w:val="center"/>
              <w:rPr>
                <w:sz w:val="20"/>
              </w:rPr>
            </w:pPr>
            <w:r>
              <w:rPr>
                <w:sz w:val="20"/>
              </w:rPr>
              <w:t>TS-2</w:t>
            </w:r>
          </w:p>
        </w:tc>
        <w:tc>
          <w:tcPr>
            <w:tcW w:w="1440" w:type="dxa"/>
            <w:shd w:val="pct20" w:color="auto" w:fill="auto"/>
          </w:tcPr>
          <w:p w:rsidR="00250776" w:rsidRPr="00D868DD" w:rsidRDefault="00250776" w:rsidP="0049633D">
            <w:pPr>
              <w:jc w:val="center"/>
              <w:rPr>
                <w:sz w:val="20"/>
              </w:rPr>
            </w:pPr>
            <w:r>
              <w:rPr>
                <w:sz w:val="20"/>
              </w:rPr>
              <w:t>TS-1</w:t>
            </w:r>
          </w:p>
        </w:tc>
        <w:tc>
          <w:tcPr>
            <w:tcW w:w="1440" w:type="dxa"/>
            <w:shd w:val="pct20" w:color="auto" w:fill="auto"/>
          </w:tcPr>
          <w:p w:rsidR="00250776" w:rsidRPr="00D868DD" w:rsidRDefault="00250776" w:rsidP="0049633D">
            <w:pPr>
              <w:jc w:val="center"/>
              <w:rPr>
                <w:sz w:val="20"/>
              </w:rPr>
            </w:pPr>
            <w:r>
              <w:rPr>
                <w:sz w:val="20"/>
              </w:rPr>
              <w:t>TS</w:t>
            </w:r>
          </w:p>
        </w:tc>
      </w:tr>
      <w:tr w:rsidR="00250776" w:rsidTr="00F214A3">
        <w:tc>
          <w:tcPr>
            <w:tcW w:w="559" w:type="dxa"/>
          </w:tcPr>
          <w:p w:rsidR="00250776" w:rsidRPr="00D868DD" w:rsidRDefault="00250776" w:rsidP="0049633D">
            <w:pPr>
              <w:jc w:val="center"/>
              <w:rPr>
                <w:sz w:val="20"/>
              </w:rPr>
            </w:pPr>
            <w:r w:rsidRPr="00D868DD">
              <w:rPr>
                <w:sz w:val="20"/>
              </w:rPr>
              <w:t>(1)</w:t>
            </w:r>
          </w:p>
        </w:tc>
        <w:tc>
          <w:tcPr>
            <w:tcW w:w="1747" w:type="dxa"/>
          </w:tcPr>
          <w:p w:rsidR="00250776" w:rsidRPr="00D868DD" w:rsidRDefault="00250776" w:rsidP="0049633D">
            <w:pPr>
              <w:jc w:val="center"/>
              <w:rPr>
                <w:sz w:val="20"/>
              </w:rPr>
            </w:pPr>
            <w:r w:rsidRPr="00D868DD">
              <w:rPr>
                <w:sz w:val="20"/>
              </w:rPr>
              <w:t>(2)</w:t>
            </w:r>
          </w:p>
        </w:tc>
        <w:tc>
          <w:tcPr>
            <w:tcW w:w="762" w:type="dxa"/>
          </w:tcPr>
          <w:p w:rsidR="00250776" w:rsidRPr="00D868DD" w:rsidRDefault="00250776" w:rsidP="0049633D">
            <w:pPr>
              <w:jc w:val="center"/>
              <w:rPr>
                <w:sz w:val="20"/>
              </w:rPr>
            </w:pPr>
            <w:r>
              <w:rPr>
                <w:sz w:val="20"/>
              </w:rPr>
              <w:t>(3)</w:t>
            </w:r>
          </w:p>
        </w:tc>
        <w:tc>
          <w:tcPr>
            <w:tcW w:w="860" w:type="dxa"/>
          </w:tcPr>
          <w:p w:rsidR="00250776" w:rsidRPr="00D868DD" w:rsidRDefault="00250776" w:rsidP="0049633D">
            <w:pPr>
              <w:jc w:val="center"/>
              <w:rPr>
                <w:sz w:val="20"/>
              </w:rPr>
            </w:pPr>
            <w:r>
              <w:rPr>
                <w:sz w:val="20"/>
              </w:rPr>
              <w:t>(4)</w:t>
            </w:r>
          </w:p>
        </w:tc>
        <w:tc>
          <w:tcPr>
            <w:tcW w:w="894" w:type="dxa"/>
          </w:tcPr>
          <w:p w:rsidR="00250776" w:rsidRPr="00D868DD" w:rsidRDefault="00250776" w:rsidP="0049633D">
            <w:pPr>
              <w:jc w:val="center"/>
              <w:rPr>
                <w:sz w:val="20"/>
              </w:rPr>
            </w:pPr>
            <w:r>
              <w:rPr>
                <w:sz w:val="20"/>
              </w:rPr>
              <w:t>(5</w:t>
            </w:r>
            <w:r w:rsidRPr="00D868DD">
              <w:rPr>
                <w:sz w:val="20"/>
              </w:rPr>
              <w:t>)</w:t>
            </w:r>
          </w:p>
        </w:tc>
        <w:tc>
          <w:tcPr>
            <w:tcW w:w="1440" w:type="dxa"/>
          </w:tcPr>
          <w:p w:rsidR="00250776" w:rsidRPr="00D868DD" w:rsidRDefault="00250776" w:rsidP="0049633D">
            <w:pPr>
              <w:jc w:val="center"/>
              <w:rPr>
                <w:sz w:val="20"/>
              </w:rPr>
            </w:pPr>
            <w:r>
              <w:rPr>
                <w:sz w:val="20"/>
              </w:rPr>
              <w:t>(6)</w:t>
            </w:r>
          </w:p>
        </w:tc>
        <w:tc>
          <w:tcPr>
            <w:tcW w:w="1440" w:type="dxa"/>
          </w:tcPr>
          <w:p w:rsidR="00250776" w:rsidRPr="00D868DD" w:rsidRDefault="00250776" w:rsidP="0049633D">
            <w:pPr>
              <w:jc w:val="center"/>
              <w:rPr>
                <w:sz w:val="20"/>
              </w:rPr>
            </w:pPr>
            <w:r>
              <w:rPr>
                <w:sz w:val="20"/>
              </w:rPr>
              <w:t>(7)</w:t>
            </w:r>
          </w:p>
        </w:tc>
        <w:tc>
          <w:tcPr>
            <w:tcW w:w="1440" w:type="dxa"/>
          </w:tcPr>
          <w:p w:rsidR="00250776" w:rsidRPr="00D868DD" w:rsidRDefault="00250776" w:rsidP="0049633D">
            <w:pPr>
              <w:jc w:val="center"/>
              <w:rPr>
                <w:sz w:val="20"/>
              </w:rPr>
            </w:pPr>
            <w:r>
              <w:rPr>
                <w:sz w:val="20"/>
              </w:rPr>
              <w:t>(8</w:t>
            </w:r>
            <w:r w:rsidRPr="00D868DD">
              <w:rPr>
                <w:sz w:val="20"/>
              </w:rPr>
              <w:t>)</w:t>
            </w:r>
          </w:p>
        </w:tc>
      </w:tr>
      <w:tr w:rsidR="00F214A3" w:rsidTr="00F214A3">
        <w:tc>
          <w:tcPr>
            <w:tcW w:w="559" w:type="dxa"/>
            <w:vAlign w:val="center"/>
          </w:tcPr>
          <w:p w:rsidR="00F214A3" w:rsidRDefault="00F214A3" w:rsidP="00594B01">
            <w:pPr>
              <w:jc w:val="left"/>
            </w:pPr>
            <w:r>
              <w:t>1</w:t>
            </w:r>
          </w:p>
        </w:tc>
        <w:tc>
          <w:tcPr>
            <w:tcW w:w="1747" w:type="dxa"/>
            <w:vAlign w:val="center"/>
          </w:tcPr>
          <w:p w:rsidR="00F214A3" w:rsidRPr="004064B9" w:rsidRDefault="00F214A3" w:rsidP="00594B01">
            <w:pPr>
              <w:jc w:val="left"/>
              <w:rPr>
                <w:lang w:val="id-ID"/>
              </w:rPr>
            </w:pPr>
            <w:r>
              <w:rPr>
                <w:lang w:val="id-ID"/>
              </w:rPr>
              <w:t>Ilmu Pemerintahan</w:t>
            </w:r>
          </w:p>
        </w:tc>
        <w:tc>
          <w:tcPr>
            <w:tcW w:w="762" w:type="dxa"/>
            <w:vAlign w:val="center"/>
          </w:tcPr>
          <w:p w:rsidR="00F214A3" w:rsidRPr="006440D6" w:rsidRDefault="006440D6" w:rsidP="00594B01">
            <w:pPr>
              <w:jc w:val="center"/>
            </w:pPr>
            <w:r>
              <w:rPr>
                <w:lang w:val="id-ID"/>
              </w:rPr>
              <w:t>1</w:t>
            </w:r>
            <w:r>
              <w:t>6</w:t>
            </w:r>
          </w:p>
        </w:tc>
        <w:tc>
          <w:tcPr>
            <w:tcW w:w="860" w:type="dxa"/>
            <w:vAlign w:val="center"/>
          </w:tcPr>
          <w:p w:rsidR="00F214A3" w:rsidRPr="004064B9" w:rsidRDefault="00F214A3" w:rsidP="00594B01">
            <w:pPr>
              <w:jc w:val="center"/>
              <w:rPr>
                <w:lang w:val="id-ID"/>
              </w:rPr>
            </w:pPr>
            <w:r>
              <w:rPr>
                <w:lang w:val="id-ID"/>
              </w:rPr>
              <w:t>14</w:t>
            </w:r>
          </w:p>
        </w:tc>
        <w:tc>
          <w:tcPr>
            <w:tcW w:w="894" w:type="dxa"/>
            <w:vAlign w:val="center"/>
          </w:tcPr>
          <w:p w:rsidR="00F214A3" w:rsidRPr="004064B9" w:rsidRDefault="00F214A3" w:rsidP="00594B01">
            <w:pPr>
              <w:jc w:val="center"/>
              <w:rPr>
                <w:lang w:val="id-ID"/>
              </w:rPr>
            </w:pPr>
            <w:r>
              <w:rPr>
                <w:lang w:val="id-ID"/>
              </w:rPr>
              <w:t>24</w:t>
            </w:r>
          </w:p>
        </w:tc>
        <w:tc>
          <w:tcPr>
            <w:tcW w:w="1440" w:type="dxa"/>
            <w:vAlign w:val="center"/>
          </w:tcPr>
          <w:p w:rsidR="00F214A3" w:rsidRPr="00F214A3" w:rsidRDefault="00F214A3" w:rsidP="00F214A3">
            <w:pPr>
              <w:jc w:val="center"/>
            </w:pPr>
            <w:r w:rsidRPr="00F214A3">
              <w:rPr>
                <w:lang w:val="id-ID"/>
              </w:rPr>
              <w:t>299.000.000</w:t>
            </w:r>
          </w:p>
        </w:tc>
        <w:tc>
          <w:tcPr>
            <w:tcW w:w="1440" w:type="dxa"/>
            <w:vAlign w:val="center"/>
          </w:tcPr>
          <w:p w:rsidR="00F214A3" w:rsidRPr="00F214A3" w:rsidRDefault="00F214A3" w:rsidP="00F214A3">
            <w:pPr>
              <w:jc w:val="center"/>
              <w:rPr>
                <w:lang w:val="id-ID"/>
              </w:rPr>
            </w:pPr>
            <w:r w:rsidRPr="00F214A3">
              <w:rPr>
                <w:lang w:val="id-ID"/>
              </w:rPr>
              <w:t>265.000.000</w:t>
            </w:r>
          </w:p>
        </w:tc>
        <w:tc>
          <w:tcPr>
            <w:tcW w:w="1440" w:type="dxa"/>
            <w:vAlign w:val="center"/>
          </w:tcPr>
          <w:p w:rsidR="00F214A3" w:rsidRPr="00F214A3" w:rsidRDefault="00F214A3" w:rsidP="00F214A3">
            <w:pPr>
              <w:jc w:val="center"/>
              <w:rPr>
                <w:lang w:val="id-ID"/>
              </w:rPr>
            </w:pPr>
            <w:r w:rsidRPr="00F214A3">
              <w:rPr>
                <w:lang w:val="id-ID"/>
              </w:rPr>
              <w:t>560.000.000</w:t>
            </w:r>
          </w:p>
        </w:tc>
      </w:tr>
      <w:tr w:rsidR="00F214A3" w:rsidTr="00F214A3">
        <w:tc>
          <w:tcPr>
            <w:tcW w:w="559" w:type="dxa"/>
            <w:vAlign w:val="center"/>
          </w:tcPr>
          <w:p w:rsidR="00F214A3" w:rsidRDefault="00F214A3" w:rsidP="00594B01">
            <w:pPr>
              <w:jc w:val="left"/>
            </w:pPr>
            <w:r>
              <w:t>2</w:t>
            </w:r>
          </w:p>
        </w:tc>
        <w:tc>
          <w:tcPr>
            <w:tcW w:w="1747" w:type="dxa"/>
            <w:vAlign w:val="center"/>
          </w:tcPr>
          <w:p w:rsidR="00F214A3" w:rsidRPr="004064B9" w:rsidRDefault="00F214A3" w:rsidP="00594B01">
            <w:pPr>
              <w:jc w:val="left"/>
              <w:rPr>
                <w:lang w:val="id-ID"/>
              </w:rPr>
            </w:pPr>
            <w:r>
              <w:rPr>
                <w:lang w:val="id-ID"/>
              </w:rPr>
              <w:t>Ilmu Politik</w:t>
            </w:r>
          </w:p>
        </w:tc>
        <w:tc>
          <w:tcPr>
            <w:tcW w:w="762" w:type="dxa"/>
            <w:vAlign w:val="center"/>
          </w:tcPr>
          <w:p w:rsidR="00F214A3" w:rsidRPr="0019106B" w:rsidRDefault="00F214A3" w:rsidP="00594B01">
            <w:pPr>
              <w:jc w:val="center"/>
            </w:pPr>
            <w:r>
              <w:rPr>
                <w:lang w:val="id-ID"/>
              </w:rPr>
              <w:t>1</w:t>
            </w:r>
            <w:r w:rsidR="006440D6">
              <w:t>4</w:t>
            </w:r>
          </w:p>
        </w:tc>
        <w:tc>
          <w:tcPr>
            <w:tcW w:w="860" w:type="dxa"/>
            <w:vAlign w:val="center"/>
          </w:tcPr>
          <w:p w:rsidR="00F214A3" w:rsidRPr="004064B9" w:rsidRDefault="00F214A3" w:rsidP="00594B01">
            <w:pPr>
              <w:jc w:val="center"/>
              <w:rPr>
                <w:lang w:val="id-ID"/>
              </w:rPr>
            </w:pPr>
            <w:r>
              <w:rPr>
                <w:lang w:val="id-ID"/>
              </w:rPr>
              <w:t>15</w:t>
            </w:r>
          </w:p>
        </w:tc>
        <w:tc>
          <w:tcPr>
            <w:tcW w:w="894" w:type="dxa"/>
            <w:vAlign w:val="center"/>
          </w:tcPr>
          <w:p w:rsidR="00F214A3" w:rsidRPr="004064B9" w:rsidRDefault="00F214A3" w:rsidP="00594B01">
            <w:pPr>
              <w:jc w:val="center"/>
              <w:rPr>
                <w:lang w:val="id-ID"/>
              </w:rPr>
            </w:pPr>
            <w:r>
              <w:rPr>
                <w:lang w:val="id-ID"/>
              </w:rPr>
              <w:t>17</w:t>
            </w:r>
          </w:p>
        </w:tc>
        <w:tc>
          <w:tcPr>
            <w:tcW w:w="1440" w:type="dxa"/>
            <w:vAlign w:val="center"/>
          </w:tcPr>
          <w:p w:rsidR="00F214A3" w:rsidRPr="00F214A3" w:rsidRDefault="00F214A3" w:rsidP="00F214A3">
            <w:pPr>
              <w:jc w:val="center"/>
              <w:rPr>
                <w:lang w:val="id-ID"/>
              </w:rPr>
            </w:pPr>
            <w:r w:rsidRPr="00F214A3">
              <w:rPr>
                <w:lang w:val="id-ID"/>
              </w:rPr>
              <w:t>459.500.000</w:t>
            </w:r>
          </w:p>
        </w:tc>
        <w:tc>
          <w:tcPr>
            <w:tcW w:w="1440" w:type="dxa"/>
            <w:vAlign w:val="center"/>
          </w:tcPr>
          <w:p w:rsidR="00F214A3" w:rsidRPr="00F214A3" w:rsidRDefault="00F214A3" w:rsidP="00F214A3">
            <w:pPr>
              <w:jc w:val="center"/>
              <w:rPr>
                <w:lang w:val="id-ID"/>
              </w:rPr>
            </w:pPr>
            <w:r w:rsidRPr="00F214A3">
              <w:rPr>
                <w:lang w:val="id-ID"/>
              </w:rPr>
              <w:t>440.000.000</w:t>
            </w:r>
          </w:p>
        </w:tc>
        <w:tc>
          <w:tcPr>
            <w:tcW w:w="1440" w:type="dxa"/>
            <w:vAlign w:val="center"/>
          </w:tcPr>
          <w:p w:rsidR="00F214A3" w:rsidRPr="00F214A3" w:rsidRDefault="00F214A3" w:rsidP="00F214A3">
            <w:pPr>
              <w:jc w:val="center"/>
              <w:rPr>
                <w:lang w:val="id-ID"/>
              </w:rPr>
            </w:pPr>
            <w:r w:rsidRPr="00F214A3">
              <w:rPr>
                <w:lang w:val="id-ID"/>
              </w:rPr>
              <w:t>582.300.000</w:t>
            </w:r>
          </w:p>
        </w:tc>
      </w:tr>
      <w:tr w:rsidR="00F214A3" w:rsidTr="00F214A3">
        <w:tc>
          <w:tcPr>
            <w:tcW w:w="2306" w:type="dxa"/>
            <w:gridSpan w:val="2"/>
            <w:vAlign w:val="center"/>
          </w:tcPr>
          <w:p w:rsidR="00F214A3" w:rsidRPr="004064B9" w:rsidRDefault="00F214A3" w:rsidP="00594B01">
            <w:pPr>
              <w:tabs>
                <w:tab w:val="left" w:pos="1185"/>
              </w:tabs>
              <w:jc w:val="center"/>
              <w:rPr>
                <w:b/>
              </w:rPr>
            </w:pPr>
            <w:r w:rsidRPr="004064B9">
              <w:rPr>
                <w:b/>
              </w:rPr>
              <w:t>Total</w:t>
            </w:r>
          </w:p>
        </w:tc>
        <w:tc>
          <w:tcPr>
            <w:tcW w:w="762" w:type="dxa"/>
            <w:vAlign w:val="center"/>
          </w:tcPr>
          <w:p w:rsidR="00F214A3" w:rsidRPr="0019106B" w:rsidRDefault="0019106B" w:rsidP="00594B01">
            <w:pPr>
              <w:jc w:val="center"/>
              <w:rPr>
                <w:b/>
              </w:rPr>
            </w:pPr>
            <w:r>
              <w:rPr>
                <w:b/>
              </w:rPr>
              <w:t>30</w:t>
            </w:r>
          </w:p>
        </w:tc>
        <w:tc>
          <w:tcPr>
            <w:tcW w:w="860" w:type="dxa"/>
            <w:vAlign w:val="center"/>
          </w:tcPr>
          <w:p w:rsidR="00F214A3" w:rsidRPr="004064B9" w:rsidRDefault="00F214A3" w:rsidP="00594B01">
            <w:pPr>
              <w:jc w:val="center"/>
              <w:rPr>
                <w:b/>
                <w:lang w:val="id-ID"/>
              </w:rPr>
            </w:pPr>
            <w:r>
              <w:rPr>
                <w:b/>
                <w:lang w:val="id-ID"/>
              </w:rPr>
              <w:t>29</w:t>
            </w:r>
          </w:p>
        </w:tc>
        <w:tc>
          <w:tcPr>
            <w:tcW w:w="894" w:type="dxa"/>
            <w:vAlign w:val="center"/>
          </w:tcPr>
          <w:p w:rsidR="00F214A3" w:rsidRPr="004064B9" w:rsidRDefault="00F214A3" w:rsidP="00594B01">
            <w:pPr>
              <w:jc w:val="center"/>
              <w:rPr>
                <w:b/>
                <w:lang w:val="id-ID"/>
              </w:rPr>
            </w:pPr>
            <w:r>
              <w:rPr>
                <w:b/>
                <w:lang w:val="id-ID"/>
              </w:rPr>
              <w:t>41</w:t>
            </w:r>
          </w:p>
        </w:tc>
        <w:tc>
          <w:tcPr>
            <w:tcW w:w="1440" w:type="dxa"/>
            <w:vAlign w:val="center"/>
          </w:tcPr>
          <w:p w:rsidR="00F214A3" w:rsidRPr="00F214A3" w:rsidRDefault="00F214A3" w:rsidP="00F214A3">
            <w:pPr>
              <w:jc w:val="center"/>
              <w:rPr>
                <w:b/>
                <w:lang w:val="id-ID"/>
              </w:rPr>
            </w:pPr>
            <w:r w:rsidRPr="00F214A3">
              <w:rPr>
                <w:b/>
                <w:lang w:val="id-ID"/>
              </w:rPr>
              <w:t>758.500.000</w:t>
            </w:r>
          </w:p>
        </w:tc>
        <w:tc>
          <w:tcPr>
            <w:tcW w:w="1440" w:type="dxa"/>
            <w:vAlign w:val="center"/>
          </w:tcPr>
          <w:p w:rsidR="00F214A3" w:rsidRPr="00F214A3" w:rsidRDefault="00F214A3" w:rsidP="00F214A3">
            <w:pPr>
              <w:jc w:val="center"/>
              <w:rPr>
                <w:b/>
                <w:lang w:val="id-ID"/>
              </w:rPr>
            </w:pPr>
            <w:r w:rsidRPr="00F214A3">
              <w:rPr>
                <w:b/>
                <w:lang w:val="id-ID"/>
              </w:rPr>
              <w:t>705.000.000</w:t>
            </w:r>
          </w:p>
        </w:tc>
        <w:tc>
          <w:tcPr>
            <w:tcW w:w="1440" w:type="dxa"/>
            <w:vAlign w:val="center"/>
          </w:tcPr>
          <w:p w:rsidR="00F214A3" w:rsidRPr="00F214A3" w:rsidRDefault="00F214A3" w:rsidP="00F214A3">
            <w:pPr>
              <w:jc w:val="center"/>
              <w:rPr>
                <w:b/>
                <w:lang w:val="id-ID"/>
              </w:rPr>
            </w:pPr>
            <w:r w:rsidRPr="00F214A3">
              <w:rPr>
                <w:b/>
                <w:lang w:val="id-ID"/>
              </w:rPr>
              <w:t>1.142.300.000</w:t>
            </w:r>
          </w:p>
        </w:tc>
      </w:tr>
    </w:tbl>
    <w:p w:rsidR="00250776" w:rsidRPr="009E5A6F" w:rsidRDefault="00250776" w:rsidP="003A7A6F">
      <w:pPr>
        <w:ind w:left="1170" w:hanging="810"/>
        <w:rPr>
          <w:sz w:val="20"/>
        </w:rPr>
      </w:pPr>
      <w:r w:rsidRPr="009E5A6F">
        <w:rPr>
          <w:sz w:val="20"/>
        </w:rPr>
        <w:t>Catatan: Kegiatan yang dilakukan</w:t>
      </w:r>
      <w:r w:rsidR="003A7A6F">
        <w:rPr>
          <w:sz w:val="20"/>
        </w:rPr>
        <w:t xml:space="preserve"> </w:t>
      </w:r>
      <w:r w:rsidRPr="009E5A6F">
        <w:rPr>
          <w:sz w:val="20"/>
        </w:rPr>
        <w:t>bersama</w:t>
      </w:r>
      <w:r w:rsidR="003A7A6F">
        <w:rPr>
          <w:sz w:val="20"/>
        </w:rPr>
        <w:t xml:space="preserve"> </w:t>
      </w:r>
      <w:r w:rsidRPr="009E5A6F">
        <w:rPr>
          <w:sz w:val="20"/>
        </w:rPr>
        <w:t>oleh</w:t>
      </w:r>
      <w:r w:rsidR="003A7A6F">
        <w:rPr>
          <w:sz w:val="20"/>
        </w:rPr>
        <w:t xml:space="preserve"> </w:t>
      </w:r>
      <w:r w:rsidRPr="009E5A6F">
        <w:rPr>
          <w:sz w:val="20"/>
        </w:rPr>
        <w:t>dua PS atau</w:t>
      </w:r>
      <w:r w:rsidR="003A7A6F">
        <w:rPr>
          <w:sz w:val="20"/>
        </w:rPr>
        <w:t xml:space="preserve"> </w:t>
      </w:r>
      <w:r w:rsidRPr="009E5A6F">
        <w:rPr>
          <w:sz w:val="20"/>
        </w:rPr>
        <w:t>lebih</w:t>
      </w:r>
      <w:r w:rsidR="003A7A6F">
        <w:rPr>
          <w:sz w:val="20"/>
        </w:rPr>
        <w:t xml:space="preserve"> </w:t>
      </w:r>
      <w:r w:rsidRPr="009E5A6F">
        <w:rPr>
          <w:sz w:val="20"/>
        </w:rPr>
        <w:t>sebaiknya</w:t>
      </w:r>
      <w:r w:rsidR="003A7A6F">
        <w:rPr>
          <w:sz w:val="20"/>
        </w:rPr>
        <w:t xml:space="preserve"> </w:t>
      </w:r>
      <w:r w:rsidRPr="009E5A6F">
        <w:rPr>
          <w:sz w:val="20"/>
        </w:rPr>
        <w:t>dicatat</w:t>
      </w:r>
      <w:r w:rsidR="003A7A6F">
        <w:rPr>
          <w:sz w:val="20"/>
        </w:rPr>
        <w:t xml:space="preserve"> </w:t>
      </w:r>
      <w:r w:rsidRPr="009E5A6F">
        <w:rPr>
          <w:sz w:val="20"/>
        </w:rPr>
        <w:t>sebagai</w:t>
      </w:r>
      <w:r w:rsidR="003A7A6F">
        <w:rPr>
          <w:sz w:val="20"/>
        </w:rPr>
        <w:t xml:space="preserve"> </w:t>
      </w:r>
      <w:r w:rsidRPr="009E5A6F">
        <w:rPr>
          <w:sz w:val="20"/>
        </w:rPr>
        <w:t>kegiatan PS yang relevansinya paling dekat</w:t>
      </w:r>
      <w:r>
        <w:rPr>
          <w:sz w:val="20"/>
        </w:rPr>
        <w:t>.</w:t>
      </w:r>
    </w:p>
    <w:p w:rsidR="00250776" w:rsidRDefault="00250776" w:rsidP="00250776">
      <w:pPr>
        <w:ind w:left="360"/>
        <w:jc w:val="left"/>
      </w:pPr>
    </w:p>
    <w:p w:rsidR="00250776" w:rsidRDefault="00250776" w:rsidP="00250776">
      <w:pPr>
        <w:ind w:left="630" w:hanging="630"/>
        <w:jc w:val="left"/>
      </w:pPr>
      <w:r>
        <w:t xml:space="preserve">7.1.2   </w:t>
      </w:r>
      <w:r w:rsidRPr="009E5A6F">
        <w:t>Uraikan</w:t>
      </w:r>
      <w:r w:rsidR="003A7A6F">
        <w:t xml:space="preserve"> </w:t>
      </w:r>
      <w:r w:rsidRPr="009E5A6F">
        <w:t>pandangan</w:t>
      </w:r>
      <w:r w:rsidR="003A7A6F">
        <w:t xml:space="preserve"> </w:t>
      </w:r>
      <w:r>
        <w:t>pimpinan</w:t>
      </w:r>
      <w:r w:rsidR="003A7A6F">
        <w:t xml:space="preserve"> </w:t>
      </w:r>
      <w:r w:rsidRPr="009E5A6F">
        <w:t>Fakultas</w:t>
      </w:r>
      <w:r>
        <w:t>/Sekolah Tinggi</w:t>
      </w:r>
      <w:r w:rsidR="003A7A6F">
        <w:t xml:space="preserve"> </w:t>
      </w:r>
      <w:r w:rsidRPr="009E5A6F">
        <w:t>tentang data pada</w:t>
      </w:r>
      <w:r w:rsidR="003A7A6F">
        <w:t xml:space="preserve"> </w:t>
      </w:r>
      <w:r w:rsidRPr="009E5A6F">
        <w:t>bu</w:t>
      </w:r>
      <w:r>
        <w:t>tir 7.1.1, dalam</w:t>
      </w:r>
      <w:r w:rsidR="003A7A6F">
        <w:t xml:space="preserve"> </w:t>
      </w:r>
      <w:r>
        <w:t>perspektif</w:t>
      </w:r>
      <w:r w:rsidRPr="009E5A6F">
        <w:t>: kesesuaian</w:t>
      </w:r>
      <w:r w:rsidR="003A7A6F">
        <w:t xml:space="preserve"> </w:t>
      </w:r>
      <w:r w:rsidRPr="009E5A6F">
        <w:t>dengan</w:t>
      </w:r>
      <w:r w:rsidR="003A7A6F">
        <w:t xml:space="preserve"> </w:t>
      </w:r>
      <w:r w:rsidRPr="009E5A6F">
        <w:t>Visi</w:t>
      </w:r>
      <w:r w:rsidR="003A7A6F">
        <w:t xml:space="preserve"> </w:t>
      </w:r>
      <w:r w:rsidRPr="009E5A6F">
        <w:t>dan</w:t>
      </w:r>
      <w:r w:rsidR="003A7A6F">
        <w:t xml:space="preserve"> </w:t>
      </w:r>
      <w:r w:rsidRPr="009E5A6F">
        <w:t>Misi, kecukupan, kewajaran, upaya</w:t>
      </w:r>
      <w:r w:rsidR="003A7A6F">
        <w:t xml:space="preserve"> </w:t>
      </w:r>
      <w:r w:rsidRPr="009E5A6F">
        <w:t>pengembangan</w:t>
      </w:r>
      <w:r w:rsidR="003A7A6F">
        <w:t xml:space="preserve"> </w:t>
      </w:r>
      <w:r w:rsidRPr="009E5A6F">
        <w:t>dan</w:t>
      </w:r>
      <w:r w:rsidR="003A7A6F">
        <w:t xml:space="preserve"> </w:t>
      </w:r>
      <w:r w:rsidRPr="009E5A6F">
        <w:t>peningkatan</w:t>
      </w:r>
      <w:r w:rsidR="003A7A6F">
        <w:t xml:space="preserve"> </w:t>
      </w:r>
      <w:r w:rsidRPr="009E5A6F">
        <w:t xml:space="preserve">mutu. </w:t>
      </w:r>
      <w:proofErr w:type="gramStart"/>
      <w:r w:rsidRPr="00DD6146">
        <w:t>Uraikan pula kendala-kendala yang dihadapi.</w:t>
      </w:r>
      <w:proofErr w:type="gramEnd"/>
    </w:p>
    <w:p w:rsidR="00250776" w:rsidRPr="00DD6146" w:rsidRDefault="00250776" w:rsidP="00250776">
      <w:pPr>
        <w:ind w:left="630" w:hanging="63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4"/>
      </w:tblGrid>
      <w:tr w:rsidR="00250776" w:rsidRPr="00DD6146" w:rsidTr="0049633D">
        <w:tc>
          <w:tcPr>
            <w:tcW w:w="9175" w:type="dxa"/>
            <w:tcBorders>
              <w:top w:val="single" w:sz="4" w:space="0" w:color="auto"/>
              <w:left w:val="single" w:sz="4" w:space="0" w:color="auto"/>
              <w:bottom w:val="single" w:sz="4" w:space="0" w:color="auto"/>
              <w:right w:val="single" w:sz="4" w:space="0" w:color="auto"/>
            </w:tcBorders>
          </w:tcPr>
          <w:p w:rsidR="00250776" w:rsidRPr="00DD6146" w:rsidRDefault="00250776" w:rsidP="0049633D">
            <w:pPr>
              <w:pStyle w:val="Header"/>
              <w:tabs>
                <w:tab w:val="clear" w:pos="4320"/>
                <w:tab w:val="clear" w:pos="8640"/>
              </w:tabs>
            </w:pPr>
            <w:r w:rsidRPr="00DD6146">
              <w:tab/>
            </w:r>
          </w:p>
          <w:p w:rsidR="004142E4" w:rsidRPr="004142E4" w:rsidRDefault="004142E4" w:rsidP="004142E4">
            <w:pPr>
              <w:spacing w:after="240" w:line="276" w:lineRule="auto"/>
              <w:ind w:left="578"/>
              <w:rPr>
                <w:rFonts w:cs="Arial"/>
                <w:b/>
                <w:szCs w:val="22"/>
              </w:rPr>
            </w:pPr>
            <w:r w:rsidRPr="004142E4">
              <w:rPr>
                <w:rFonts w:cs="Arial"/>
                <w:b/>
                <w:szCs w:val="22"/>
              </w:rPr>
              <w:t>Kesesuaian dengan Visi dan Misi</w:t>
            </w:r>
          </w:p>
          <w:p w:rsidR="004142E4" w:rsidRPr="004142E4" w:rsidRDefault="004142E4" w:rsidP="004142E4">
            <w:pPr>
              <w:spacing w:after="240" w:line="276" w:lineRule="auto"/>
              <w:ind w:left="578"/>
              <w:rPr>
                <w:rFonts w:cs="Arial"/>
                <w:szCs w:val="22"/>
              </w:rPr>
            </w:pPr>
            <w:r w:rsidRPr="004142E4">
              <w:rPr>
                <w:rFonts w:cs="Arial"/>
                <w:szCs w:val="22"/>
              </w:rPr>
              <w:t>Kegiatan penelitian yang telah dilaksanakan di atas telah mengacu pada Visi Fakultas untuk “</w:t>
            </w:r>
            <w:r>
              <w:rPr>
                <w:rFonts w:cs="Arial"/>
                <w:szCs w:val="22"/>
              </w:rPr>
              <w:t>Terwujudnya Fakultas Ilmu Sosial dan Ilmu Politik yang bermutu dan berdaya saing di tingkat lokal, nasional maupun global tahun 2025</w:t>
            </w:r>
            <w:r w:rsidRPr="004142E4">
              <w:rPr>
                <w:rFonts w:cs="Arial"/>
                <w:szCs w:val="22"/>
              </w:rPr>
              <w:t>”.</w:t>
            </w:r>
          </w:p>
          <w:p w:rsidR="006B4FD1" w:rsidRPr="00E73030" w:rsidRDefault="006B4FD1" w:rsidP="00E73030">
            <w:pPr>
              <w:spacing w:line="276" w:lineRule="auto"/>
              <w:ind w:left="601"/>
              <w:rPr>
                <w:rFonts w:cs="Arial"/>
                <w:szCs w:val="22"/>
              </w:rPr>
            </w:pPr>
            <w:r w:rsidRPr="00E73030">
              <w:rPr>
                <w:rFonts w:cs="Arial"/>
                <w:szCs w:val="22"/>
              </w:rPr>
              <w:t>T</w:t>
            </w:r>
            <w:r w:rsidR="004142E4" w:rsidRPr="00E73030">
              <w:rPr>
                <w:rFonts w:cs="Arial"/>
                <w:szCs w:val="22"/>
              </w:rPr>
              <w:t xml:space="preserve">opik penelitian yang sesuai misalnya: </w:t>
            </w:r>
            <w:r w:rsidRPr="00E73030">
              <w:rPr>
                <w:rFonts w:cs="Arial"/>
                <w:szCs w:val="22"/>
              </w:rPr>
              <w:t>Pengembangan masyarakat dan kelembagaan sosial pedesaan, aturan hukum pemerintahan desa, pemberdayaan masyarakat wilayah penyangga, kearifan lokal masyarakat adat sekitar kawasan, pengelolaan sampah perkotaan (</w:t>
            </w:r>
            <w:r w:rsidRPr="00E73030">
              <w:rPr>
                <w:rFonts w:cs="Arial"/>
                <w:i/>
                <w:szCs w:val="22"/>
              </w:rPr>
              <w:t>Reduce, Reuse and Recycle</w:t>
            </w:r>
            <w:r w:rsidRPr="00E73030">
              <w:rPr>
                <w:rFonts w:cs="Arial"/>
                <w:szCs w:val="22"/>
              </w:rPr>
              <w:t>)</w:t>
            </w:r>
            <w:r w:rsidR="00E73030" w:rsidRPr="00E73030">
              <w:rPr>
                <w:rFonts w:cs="Arial"/>
                <w:szCs w:val="22"/>
              </w:rPr>
              <w:t>, pengelolaan dana d</w:t>
            </w:r>
            <w:r w:rsidRPr="00E73030">
              <w:rPr>
                <w:rFonts w:cs="Arial"/>
                <w:szCs w:val="22"/>
              </w:rPr>
              <w:t>esa</w:t>
            </w:r>
            <w:r w:rsidR="00E73030" w:rsidRPr="00E73030">
              <w:rPr>
                <w:rFonts w:cs="Arial"/>
                <w:szCs w:val="22"/>
              </w:rPr>
              <w:t>, konflik pemekaran daerah, konflik adat, jaminan sosial, partisipasi politik, pilkada, reformasi birokrasi dan lain sebagainya.</w:t>
            </w:r>
          </w:p>
          <w:p w:rsidR="004142E4" w:rsidRPr="009765C0" w:rsidRDefault="004142E4" w:rsidP="009765C0">
            <w:pPr>
              <w:spacing w:line="276" w:lineRule="auto"/>
              <w:ind w:left="578"/>
              <w:rPr>
                <w:rFonts w:cs="Arial"/>
                <w:szCs w:val="22"/>
              </w:rPr>
            </w:pPr>
            <w:r w:rsidRPr="009765C0">
              <w:rPr>
                <w:rFonts w:cs="Arial"/>
                <w:szCs w:val="22"/>
              </w:rPr>
              <w:t>Kegiatan penelitian di atas pun telah me</w:t>
            </w:r>
            <w:r w:rsidR="009765C0" w:rsidRPr="009765C0">
              <w:rPr>
                <w:rFonts w:cs="Arial"/>
                <w:szCs w:val="22"/>
              </w:rPr>
              <w:t>ngacu pada Misi Fakultas:</w:t>
            </w:r>
          </w:p>
          <w:p w:rsidR="009765C0" w:rsidRPr="009765C0" w:rsidRDefault="009765C0" w:rsidP="009765C0">
            <w:pPr>
              <w:pStyle w:val="ListParagraph"/>
              <w:numPr>
                <w:ilvl w:val="0"/>
                <w:numId w:val="3"/>
              </w:numPr>
              <w:spacing w:line="276" w:lineRule="auto"/>
              <w:jc w:val="both"/>
              <w:rPr>
                <w:rFonts w:ascii="Arial" w:hAnsi="Arial" w:cs="Arial"/>
                <w:sz w:val="22"/>
                <w:szCs w:val="22"/>
              </w:rPr>
            </w:pPr>
            <w:r w:rsidRPr="009765C0">
              <w:rPr>
                <w:rFonts w:ascii="Arial" w:hAnsi="Arial" w:cs="Arial"/>
                <w:sz w:val="22"/>
                <w:szCs w:val="22"/>
              </w:rPr>
              <w:t>Menyelenggarakan, membina dan meningkatkan pendidikan tinggi dalam menghasilkan manusia yang mampu menguasai, menerapkan, dan mengembangkan ilmu-ilmu sosial, ilmu pemerintahan, ilmu politik dan manajemen pemerintahan.</w:t>
            </w:r>
          </w:p>
          <w:p w:rsidR="009765C0" w:rsidRPr="009765C0" w:rsidRDefault="009765C0" w:rsidP="009765C0">
            <w:pPr>
              <w:pStyle w:val="ListParagraph"/>
              <w:numPr>
                <w:ilvl w:val="0"/>
                <w:numId w:val="3"/>
              </w:numPr>
              <w:spacing w:line="276" w:lineRule="auto"/>
              <w:jc w:val="both"/>
              <w:rPr>
                <w:rFonts w:ascii="Arial" w:hAnsi="Arial" w:cs="Arial"/>
                <w:sz w:val="22"/>
                <w:szCs w:val="22"/>
              </w:rPr>
            </w:pPr>
            <w:r w:rsidRPr="009765C0">
              <w:rPr>
                <w:rFonts w:ascii="Arial" w:hAnsi="Arial" w:cs="Arial"/>
                <w:sz w:val="22"/>
                <w:szCs w:val="22"/>
              </w:rPr>
              <w:t>Menyelenggarakan, membina dan meningkatkan penelitian dalam rangka mengembangkan teori, konsep dan metode dalam memperkaya pengetahuan ilmu-ilmu sosial, ilmu pemerintahan dan ilmu politik.</w:t>
            </w:r>
          </w:p>
          <w:p w:rsidR="009765C0" w:rsidRDefault="009765C0" w:rsidP="009765C0">
            <w:pPr>
              <w:pStyle w:val="ListParagraph"/>
              <w:numPr>
                <w:ilvl w:val="0"/>
                <w:numId w:val="3"/>
              </w:numPr>
              <w:spacing w:line="276" w:lineRule="auto"/>
              <w:jc w:val="both"/>
              <w:rPr>
                <w:rFonts w:ascii="Arial" w:hAnsi="Arial" w:cs="Arial"/>
                <w:sz w:val="22"/>
                <w:szCs w:val="22"/>
              </w:rPr>
            </w:pPr>
            <w:r w:rsidRPr="009765C0">
              <w:rPr>
                <w:rFonts w:ascii="Arial" w:hAnsi="Arial" w:cs="Arial"/>
                <w:sz w:val="22"/>
                <w:szCs w:val="22"/>
              </w:rPr>
              <w:t>Melaksanakan pengabdian pada masyarakat dengan menerapkan ilmu-ilmu sosial, ilmu pemerintahan, ilmu politik dan manajemen pemerintahan dalam rangka meningkatkan kemajuan dan kesejahteraan masyarakat.</w:t>
            </w:r>
          </w:p>
          <w:p w:rsidR="00F214A3" w:rsidRPr="00F214A3" w:rsidRDefault="00F214A3" w:rsidP="00F214A3">
            <w:pPr>
              <w:spacing w:line="276" w:lineRule="auto"/>
              <w:rPr>
                <w:rFonts w:cs="Arial"/>
                <w:szCs w:val="22"/>
              </w:rPr>
            </w:pPr>
          </w:p>
          <w:p w:rsidR="004142E4" w:rsidRPr="004142E4" w:rsidRDefault="004142E4" w:rsidP="004142E4">
            <w:pPr>
              <w:spacing w:line="276" w:lineRule="auto"/>
              <w:ind w:left="578"/>
              <w:rPr>
                <w:rFonts w:cs="Arial"/>
                <w:b/>
                <w:szCs w:val="22"/>
              </w:rPr>
            </w:pPr>
          </w:p>
          <w:p w:rsidR="004142E4" w:rsidRPr="004142E4" w:rsidRDefault="004142E4" w:rsidP="004142E4">
            <w:pPr>
              <w:spacing w:after="240" w:line="276" w:lineRule="auto"/>
              <w:ind w:left="578"/>
              <w:rPr>
                <w:rFonts w:cs="Arial"/>
                <w:b/>
                <w:szCs w:val="22"/>
              </w:rPr>
            </w:pPr>
            <w:r w:rsidRPr="004142E4">
              <w:rPr>
                <w:rFonts w:cs="Arial"/>
                <w:b/>
                <w:szCs w:val="22"/>
              </w:rPr>
              <w:lastRenderedPageBreak/>
              <w:t>Kecukupan</w:t>
            </w:r>
          </w:p>
          <w:p w:rsidR="004142E4" w:rsidRPr="004142E4" w:rsidRDefault="004142E4" w:rsidP="005F63F9">
            <w:pPr>
              <w:spacing w:after="240" w:line="276" w:lineRule="auto"/>
              <w:ind w:left="578"/>
              <w:rPr>
                <w:rFonts w:cs="Arial"/>
                <w:szCs w:val="22"/>
              </w:rPr>
            </w:pPr>
            <w:r w:rsidRPr="004142E4">
              <w:rPr>
                <w:rFonts w:cs="Arial"/>
                <w:szCs w:val="22"/>
              </w:rPr>
              <w:t>Keseluruhan kegiatan p</w:t>
            </w:r>
            <w:r w:rsidR="00AF0CCD">
              <w:rPr>
                <w:rFonts w:cs="Arial"/>
                <w:szCs w:val="22"/>
              </w:rPr>
              <w:t>enelitian di Fakultas Ilmu Sosial dan Ilmu Politik</w:t>
            </w:r>
            <w:r w:rsidRPr="004142E4">
              <w:rPr>
                <w:rFonts w:cs="Arial"/>
                <w:szCs w:val="22"/>
              </w:rPr>
              <w:t xml:space="preserve"> dinilai memenuhi syarat kecukupan dalam segi kuantitas, namun masih bervariasi dari segi kualitas. Topik penelitian juga perlu ditingkatkan </w:t>
            </w:r>
            <w:r w:rsidR="00AF0CCD">
              <w:rPr>
                <w:rFonts w:cs="Arial"/>
                <w:szCs w:val="22"/>
              </w:rPr>
              <w:t>dengan isu terkini, keunggulan, komprehensif</w:t>
            </w:r>
            <w:r w:rsidRPr="004142E4">
              <w:rPr>
                <w:rFonts w:cs="Arial"/>
                <w:szCs w:val="22"/>
              </w:rPr>
              <w:t xml:space="preserve">, </w:t>
            </w:r>
            <w:r w:rsidR="00370538">
              <w:rPr>
                <w:rFonts w:cs="Arial"/>
                <w:szCs w:val="22"/>
              </w:rPr>
              <w:t xml:space="preserve">dan </w:t>
            </w:r>
            <w:r w:rsidRPr="004142E4">
              <w:rPr>
                <w:rFonts w:cs="Arial"/>
                <w:szCs w:val="22"/>
              </w:rPr>
              <w:t>sejalan dengan </w:t>
            </w:r>
            <w:r w:rsidRPr="00AF0CCD">
              <w:rPr>
                <w:rFonts w:cs="Arial"/>
                <w:i/>
                <w:szCs w:val="22"/>
              </w:rPr>
              <w:t>roadmap</w:t>
            </w:r>
            <w:r w:rsidRPr="004142E4">
              <w:rPr>
                <w:rFonts w:cs="Arial"/>
                <w:szCs w:val="22"/>
              </w:rPr>
              <w:t> </w:t>
            </w:r>
            <w:r w:rsidR="00370538">
              <w:rPr>
                <w:rFonts w:cs="Arial"/>
                <w:szCs w:val="22"/>
              </w:rPr>
              <w:t xml:space="preserve">(Rencana Induk Penelitian) </w:t>
            </w:r>
            <w:r w:rsidRPr="004142E4">
              <w:rPr>
                <w:rFonts w:cs="Arial"/>
                <w:szCs w:val="22"/>
              </w:rPr>
              <w:t xml:space="preserve">berbasis </w:t>
            </w:r>
            <w:r w:rsidR="00AF0CCD">
              <w:rPr>
                <w:rFonts w:cs="Arial"/>
                <w:szCs w:val="22"/>
              </w:rPr>
              <w:t>ilmu sosial, ilmu pemerintahan, ilmu politik dan manajemen pemerintahan</w:t>
            </w:r>
            <w:r w:rsidRPr="004142E4">
              <w:rPr>
                <w:rFonts w:cs="Arial"/>
                <w:szCs w:val="22"/>
              </w:rPr>
              <w:t xml:space="preserve"> yang bertujuan mengembangkan </w:t>
            </w:r>
            <w:r w:rsidR="00AF0CCD">
              <w:rPr>
                <w:rFonts w:cs="Arial"/>
                <w:szCs w:val="22"/>
              </w:rPr>
              <w:t>konsep terkait ilmu sosial tersebut.</w:t>
            </w:r>
            <w:r w:rsidR="00BD5620">
              <w:rPr>
                <w:rFonts w:cs="Arial"/>
                <w:szCs w:val="22"/>
              </w:rPr>
              <w:t xml:space="preserve"> </w:t>
            </w:r>
            <w:r w:rsidRPr="004142E4">
              <w:rPr>
                <w:rFonts w:cs="Arial"/>
                <w:szCs w:val="22"/>
              </w:rPr>
              <w:t>Penyusunan </w:t>
            </w:r>
            <w:r w:rsidRPr="00BD5620">
              <w:rPr>
                <w:rFonts w:cs="Arial"/>
                <w:i/>
                <w:szCs w:val="22"/>
              </w:rPr>
              <w:t>roadmap</w:t>
            </w:r>
            <w:r w:rsidRPr="004142E4">
              <w:rPr>
                <w:rFonts w:cs="Arial"/>
                <w:szCs w:val="22"/>
              </w:rPr>
              <w:t> </w:t>
            </w:r>
            <w:r w:rsidR="00BD5620">
              <w:rPr>
                <w:rFonts w:cs="Arial"/>
                <w:szCs w:val="22"/>
              </w:rPr>
              <w:t xml:space="preserve">penelitian fakultas </w:t>
            </w:r>
            <w:r w:rsidRPr="004142E4">
              <w:rPr>
                <w:rFonts w:cs="Arial"/>
                <w:szCs w:val="22"/>
              </w:rPr>
              <w:t>secara </w:t>
            </w:r>
            <w:r w:rsidRPr="00BD5620">
              <w:rPr>
                <w:rFonts w:cs="Arial"/>
                <w:i/>
                <w:szCs w:val="22"/>
              </w:rPr>
              <w:t>bottom-up</w:t>
            </w:r>
            <w:r w:rsidRPr="004142E4">
              <w:rPr>
                <w:rFonts w:cs="Arial"/>
                <w:szCs w:val="22"/>
              </w:rPr>
              <w:t> </w:t>
            </w:r>
            <w:r w:rsidR="00BD5620">
              <w:rPr>
                <w:rFonts w:cs="Arial"/>
                <w:szCs w:val="22"/>
              </w:rPr>
              <w:t xml:space="preserve">bermula </w:t>
            </w:r>
            <w:r w:rsidRPr="004142E4">
              <w:rPr>
                <w:rFonts w:cs="Arial"/>
                <w:szCs w:val="22"/>
              </w:rPr>
              <w:t>dari </w:t>
            </w:r>
            <w:r w:rsidR="00BD5620">
              <w:rPr>
                <w:rFonts w:cs="Arial"/>
                <w:szCs w:val="22"/>
              </w:rPr>
              <w:t xml:space="preserve">monitoring evaluasi </w:t>
            </w:r>
            <w:r w:rsidR="005F63F9">
              <w:rPr>
                <w:rFonts w:cs="Arial"/>
                <w:szCs w:val="22"/>
              </w:rPr>
              <w:t xml:space="preserve">prodi yang dilakukan oleh masing-masing ketua prodi. </w:t>
            </w:r>
            <w:r w:rsidRPr="004142E4">
              <w:rPr>
                <w:rFonts w:cs="Arial"/>
                <w:szCs w:val="22"/>
              </w:rPr>
              <w:t>Pengelompokan tema p</w:t>
            </w:r>
            <w:r w:rsidR="005F63F9">
              <w:rPr>
                <w:rFonts w:cs="Arial"/>
                <w:szCs w:val="22"/>
              </w:rPr>
              <w:t xml:space="preserve">enelitian program studi </w:t>
            </w:r>
            <w:r w:rsidRPr="004142E4">
              <w:rPr>
                <w:rFonts w:cs="Arial"/>
                <w:szCs w:val="22"/>
              </w:rPr>
              <w:t>menjadi kelompok tema sentral harus disertai dengan tema-tema pendukung beserta turunannya sampai pada penelitian dasar untuk masing-masing kelompok tema sentral.</w:t>
            </w:r>
          </w:p>
          <w:p w:rsidR="004142E4" w:rsidRPr="004142E4" w:rsidRDefault="004142E4" w:rsidP="004142E4">
            <w:pPr>
              <w:spacing w:before="240" w:after="240" w:line="276" w:lineRule="auto"/>
              <w:ind w:left="578"/>
              <w:rPr>
                <w:rFonts w:cs="Arial"/>
                <w:b/>
                <w:szCs w:val="22"/>
              </w:rPr>
            </w:pPr>
            <w:r w:rsidRPr="004142E4">
              <w:rPr>
                <w:rFonts w:cs="Arial"/>
                <w:b/>
                <w:szCs w:val="22"/>
              </w:rPr>
              <w:t>Kewajaran</w:t>
            </w:r>
          </w:p>
          <w:p w:rsidR="004142E4" w:rsidRPr="004142E4" w:rsidRDefault="004142E4" w:rsidP="00370538">
            <w:pPr>
              <w:spacing w:before="240" w:after="240" w:line="276" w:lineRule="auto"/>
              <w:ind w:left="578"/>
              <w:rPr>
                <w:rFonts w:cs="Arial"/>
                <w:szCs w:val="22"/>
              </w:rPr>
            </w:pPr>
            <w:r w:rsidRPr="004142E4">
              <w:rPr>
                <w:rFonts w:cs="Arial"/>
                <w:szCs w:val="22"/>
              </w:rPr>
              <w:t xml:space="preserve">Kegiatan penelitian berhasil menghasilkan sejumlah dana </w:t>
            </w:r>
            <w:r w:rsidR="00370538">
              <w:rPr>
                <w:rFonts w:cs="Arial"/>
                <w:szCs w:val="22"/>
              </w:rPr>
              <w:t>dengan besaran bervariasi bagi c</w:t>
            </w:r>
            <w:r w:rsidRPr="004142E4">
              <w:rPr>
                <w:rFonts w:cs="Arial"/>
                <w:szCs w:val="22"/>
              </w:rPr>
              <w:t xml:space="preserve">ivitas akademika </w:t>
            </w:r>
            <w:r w:rsidR="00370538">
              <w:rPr>
                <w:rFonts w:cs="Arial"/>
                <w:szCs w:val="22"/>
              </w:rPr>
              <w:t xml:space="preserve">fakultas. </w:t>
            </w:r>
            <w:r w:rsidRPr="004142E4">
              <w:rPr>
                <w:rFonts w:cs="Arial"/>
                <w:szCs w:val="22"/>
              </w:rPr>
              <w:t>Di samping itu perlu lebih ditingkatkan keterlib</w:t>
            </w:r>
            <w:r w:rsidR="00370538">
              <w:rPr>
                <w:rFonts w:cs="Arial"/>
                <w:szCs w:val="22"/>
              </w:rPr>
              <w:t>atan langsung mahasiswa</w:t>
            </w:r>
            <w:r w:rsidRPr="004142E4">
              <w:rPr>
                <w:rFonts w:cs="Arial"/>
                <w:szCs w:val="22"/>
              </w:rPr>
              <w:t xml:space="preserve"> di dalam penelitian sehingga dapat menjadi embrio bagi terbentuknya kelompok</w:t>
            </w:r>
            <w:r w:rsidR="00370538">
              <w:rPr>
                <w:rFonts w:cs="Arial"/>
                <w:szCs w:val="22"/>
              </w:rPr>
              <w:t xml:space="preserve"> riset berbasis ilmu sosial, ilmu politik, ilmu pemerintahan dan manajemen pemerintahan yang terkait isu-isu terkini atau terus berkembang</w:t>
            </w:r>
            <w:r w:rsidRPr="004142E4">
              <w:rPr>
                <w:rFonts w:cs="Arial"/>
                <w:szCs w:val="22"/>
              </w:rPr>
              <w:t>.</w:t>
            </w:r>
            <w:r w:rsidR="00370538">
              <w:rPr>
                <w:rFonts w:cs="Arial"/>
                <w:szCs w:val="22"/>
              </w:rPr>
              <w:t xml:space="preserve"> Mahasiswa yang dilibatkan juga bisa diberikan tanggung jawab penuh dalam partisipasinya dalam mengikuti sebuah penelitian.</w:t>
            </w:r>
          </w:p>
          <w:p w:rsidR="004142E4" w:rsidRPr="004142E4" w:rsidRDefault="004142E4" w:rsidP="004142E4">
            <w:pPr>
              <w:spacing w:before="240" w:after="240" w:line="276" w:lineRule="auto"/>
              <w:ind w:left="578"/>
              <w:rPr>
                <w:rFonts w:cs="Arial"/>
                <w:b/>
                <w:szCs w:val="22"/>
              </w:rPr>
            </w:pPr>
            <w:r w:rsidRPr="004142E4">
              <w:rPr>
                <w:rFonts w:cs="Arial"/>
                <w:b/>
                <w:szCs w:val="22"/>
              </w:rPr>
              <w:t>Upaya Pengembangan dan Peningkatan Mutu</w:t>
            </w:r>
          </w:p>
          <w:p w:rsidR="00E81FFF" w:rsidRDefault="004142E4" w:rsidP="004142E4">
            <w:pPr>
              <w:spacing w:before="240" w:after="240" w:line="276" w:lineRule="auto"/>
              <w:ind w:left="578"/>
              <w:rPr>
                <w:rFonts w:cs="Arial"/>
                <w:szCs w:val="22"/>
              </w:rPr>
            </w:pPr>
            <w:r w:rsidRPr="004142E4">
              <w:rPr>
                <w:rFonts w:cs="Arial"/>
                <w:szCs w:val="22"/>
              </w:rPr>
              <w:t>Diperlukan upaya pengembangan dan peningkatan mutu peneliti</w:t>
            </w:r>
            <w:r w:rsidR="00E81FFF">
              <w:rPr>
                <w:rFonts w:cs="Arial"/>
                <w:szCs w:val="22"/>
              </w:rPr>
              <w:t>an di lingkungan Fakultas Ilmu Sosial dan Ilmu Politik</w:t>
            </w:r>
            <w:r w:rsidRPr="004142E4">
              <w:rPr>
                <w:rFonts w:cs="Arial"/>
                <w:szCs w:val="22"/>
              </w:rPr>
              <w:t xml:space="preserve">. Hal tersebut dapat dilakukan dengan: </w:t>
            </w:r>
          </w:p>
          <w:p w:rsidR="00E81FFF" w:rsidRPr="00E81FFF" w:rsidRDefault="00727C53" w:rsidP="00E81FFF">
            <w:pPr>
              <w:pStyle w:val="ListParagraph"/>
              <w:numPr>
                <w:ilvl w:val="0"/>
                <w:numId w:val="4"/>
              </w:numPr>
              <w:spacing w:before="240" w:after="240" w:line="276" w:lineRule="auto"/>
              <w:jc w:val="both"/>
              <w:rPr>
                <w:rFonts w:ascii="Arial" w:hAnsi="Arial" w:cs="Arial"/>
                <w:sz w:val="22"/>
                <w:szCs w:val="22"/>
              </w:rPr>
            </w:pPr>
            <w:r>
              <w:rPr>
                <w:rFonts w:ascii="Arial" w:hAnsi="Arial" w:cs="Arial"/>
                <w:sz w:val="22"/>
                <w:szCs w:val="22"/>
              </w:rPr>
              <w:t xml:space="preserve">Memperkuat rujukan terhadap isu-isu sosial </w:t>
            </w:r>
            <w:r w:rsidR="004142E4" w:rsidRPr="00E81FFF">
              <w:rPr>
                <w:rFonts w:ascii="Arial" w:hAnsi="Arial" w:cs="Arial"/>
                <w:sz w:val="22"/>
                <w:szCs w:val="22"/>
              </w:rPr>
              <w:t xml:space="preserve">melalui pemilihan dan penemuan topik-topik yang relevan, unggul, dan jitu; </w:t>
            </w:r>
          </w:p>
          <w:p w:rsidR="00E81FFF" w:rsidRPr="00E81FFF" w:rsidRDefault="004142E4" w:rsidP="00E81FFF">
            <w:pPr>
              <w:pStyle w:val="ListParagraph"/>
              <w:numPr>
                <w:ilvl w:val="0"/>
                <w:numId w:val="4"/>
              </w:numPr>
              <w:spacing w:before="240" w:after="240" w:line="276" w:lineRule="auto"/>
              <w:jc w:val="both"/>
              <w:rPr>
                <w:rFonts w:ascii="Arial" w:hAnsi="Arial" w:cs="Arial"/>
                <w:sz w:val="22"/>
                <w:szCs w:val="22"/>
              </w:rPr>
            </w:pPr>
            <w:r w:rsidRPr="00E81FFF">
              <w:rPr>
                <w:rFonts w:ascii="Arial" w:hAnsi="Arial" w:cs="Arial"/>
                <w:sz w:val="22"/>
                <w:szCs w:val="22"/>
              </w:rPr>
              <w:t>Pemutakhiran </w:t>
            </w:r>
            <w:r w:rsidRPr="00E81FFF">
              <w:rPr>
                <w:rFonts w:ascii="Arial" w:hAnsi="Arial" w:cs="Arial"/>
                <w:i/>
                <w:sz w:val="22"/>
                <w:szCs w:val="22"/>
              </w:rPr>
              <w:t>roadmap</w:t>
            </w:r>
            <w:r w:rsidRPr="00E81FFF">
              <w:rPr>
                <w:rFonts w:ascii="Arial" w:hAnsi="Arial" w:cs="Arial"/>
                <w:sz w:val="22"/>
                <w:szCs w:val="22"/>
              </w:rPr>
              <w:t xml:space="preserve"> penelitian </w:t>
            </w:r>
            <w:r w:rsidR="00727C53">
              <w:rPr>
                <w:rFonts w:ascii="Arial" w:hAnsi="Arial" w:cs="Arial"/>
                <w:sz w:val="22"/>
                <w:szCs w:val="22"/>
              </w:rPr>
              <w:t xml:space="preserve">berbasis ilmu-ilmu sosial, politik serta pemerintahan </w:t>
            </w:r>
            <w:r w:rsidRPr="00E81FFF">
              <w:rPr>
                <w:rFonts w:ascii="Arial" w:hAnsi="Arial" w:cs="Arial"/>
                <w:sz w:val="22"/>
                <w:szCs w:val="22"/>
              </w:rPr>
              <w:t xml:space="preserve">sebagai kerangka dasar untuk menentukan topik penelitian, </w:t>
            </w:r>
          </w:p>
          <w:p w:rsidR="00E81FFF" w:rsidRPr="00E81FFF" w:rsidRDefault="004142E4" w:rsidP="00E81FFF">
            <w:pPr>
              <w:pStyle w:val="ListParagraph"/>
              <w:numPr>
                <w:ilvl w:val="0"/>
                <w:numId w:val="4"/>
              </w:numPr>
              <w:spacing w:before="240" w:after="240" w:line="276" w:lineRule="auto"/>
              <w:jc w:val="both"/>
              <w:rPr>
                <w:rFonts w:ascii="Arial" w:hAnsi="Arial" w:cs="Arial"/>
                <w:sz w:val="22"/>
                <w:szCs w:val="22"/>
              </w:rPr>
            </w:pPr>
            <w:r w:rsidRPr="00E81FFF">
              <w:rPr>
                <w:rFonts w:ascii="Arial" w:hAnsi="Arial" w:cs="Arial"/>
                <w:sz w:val="22"/>
                <w:szCs w:val="22"/>
              </w:rPr>
              <w:t>Mempertinggi tingkat keterlibatan maha</w:t>
            </w:r>
            <w:r w:rsidR="00E81FFF" w:rsidRPr="00E81FFF">
              <w:rPr>
                <w:rFonts w:ascii="Arial" w:hAnsi="Arial" w:cs="Arial"/>
                <w:sz w:val="22"/>
                <w:szCs w:val="22"/>
              </w:rPr>
              <w:t>siswa melalui pembelajaran LBE;</w:t>
            </w:r>
          </w:p>
          <w:p w:rsidR="00E81FFF" w:rsidRPr="00E81FFF" w:rsidRDefault="004142E4" w:rsidP="00E81FFF">
            <w:pPr>
              <w:pStyle w:val="ListParagraph"/>
              <w:numPr>
                <w:ilvl w:val="0"/>
                <w:numId w:val="4"/>
              </w:numPr>
              <w:spacing w:before="240" w:after="240" w:line="276" w:lineRule="auto"/>
              <w:jc w:val="both"/>
              <w:rPr>
                <w:rFonts w:ascii="Arial" w:hAnsi="Arial" w:cs="Arial"/>
                <w:sz w:val="22"/>
                <w:szCs w:val="22"/>
              </w:rPr>
            </w:pPr>
            <w:r w:rsidRPr="00E81FFF">
              <w:rPr>
                <w:rFonts w:ascii="Arial" w:hAnsi="Arial" w:cs="Arial"/>
                <w:sz w:val="22"/>
                <w:szCs w:val="22"/>
              </w:rPr>
              <w:t xml:space="preserve">Meningkatkan kualitas hasil penelitian agar mendapat pengakuan secara nasional maupun internasional, dengan cara memuatkan hasil penelitian ke dalam jurnal terakreditasi, nasional maupun internasional; </w:t>
            </w:r>
          </w:p>
          <w:p w:rsidR="00E81FFF" w:rsidRDefault="004142E4" w:rsidP="00E81FFF">
            <w:pPr>
              <w:pStyle w:val="ListParagraph"/>
              <w:numPr>
                <w:ilvl w:val="0"/>
                <w:numId w:val="4"/>
              </w:numPr>
              <w:spacing w:before="240" w:after="240" w:line="276" w:lineRule="auto"/>
              <w:jc w:val="both"/>
              <w:rPr>
                <w:rFonts w:ascii="Arial" w:hAnsi="Arial" w:cs="Arial"/>
                <w:sz w:val="22"/>
                <w:szCs w:val="22"/>
              </w:rPr>
            </w:pPr>
            <w:r w:rsidRPr="00E81FFF">
              <w:rPr>
                <w:rFonts w:ascii="Arial" w:hAnsi="Arial" w:cs="Arial"/>
                <w:sz w:val="22"/>
                <w:szCs w:val="22"/>
              </w:rPr>
              <w:t xml:space="preserve">Mempercepat pembentukan </w:t>
            </w:r>
            <w:r w:rsidR="00E81FFF">
              <w:rPr>
                <w:rFonts w:ascii="Arial" w:hAnsi="Arial" w:cs="Arial"/>
                <w:sz w:val="22"/>
                <w:szCs w:val="22"/>
              </w:rPr>
              <w:t>pusat studi kajian</w:t>
            </w:r>
            <w:r w:rsidRPr="00E81FFF">
              <w:rPr>
                <w:rFonts w:ascii="Arial" w:hAnsi="Arial" w:cs="Arial"/>
                <w:sz w:val="22"/>
                <w:szCs w:val="22"/>
              </w:rPr>
              <w:t xml:space="preserve"> dan implementasi LBE didukung peningkat</w:t>
            </w:r>
            <w:r w:rsidR="00727C53">
              <w:rPr>
                <w:rFonts w:ascii="Arial" w:hAnsi="Arial" w:cs="Arial"/>
                <w:sz w:val="22"/>
                <w:szCs w:val="22"/>
              </w:rPr>
              <w:t>an sarana-prasarana pembelajaran</w:t>
            </w:r>
            <w:r w:rsidRPr="00E81FFF">
              <w:rPr>
                <w:rFonts w:ascii="Arial" w:hAnsi="Arial" w:cs="Arial"/>
                <w:sz w:val="22"/>
                <w:szCs w:val="22"/>
              </w:rPr>
              <w:t xml:space="preserve">; </w:t>
            </w:r>
          </w:p>
          <w:p w:rsidR="004142E4" w:rsidRPr="00E81FFF" w:rsidRDefault="004142E4" w:rsidP="00E81FFF">
            <w:pPr>
              <w:pStyle w:val="ListParagraph"/>
              <w:numPr>
                <w:ilvl w:val="0"/>
                <w:numId w:val="4"/>
              </w:numPr>
              <w:spacing w:before="240" w:after="240" w:line="276" w:lineRule="auto"/>
              <w:jc w:val="both"/>
              <w:rPr>
                <w:rFonts w:ascii="Arial" w:hAnsi="Arial" w:cs="Arial"/>
                <w:sz w:val="22"/>
                <w:szCs w:val="22"/>
              </w:rPr>
            </w:pPr>
            <w:r w:rsidRPr="00E81FFF">
              <w:rPr>
                <w:rFonts w:ascii="Arial" w:hAnsi="Arial" w:cs="Arial"/>
                <w:sz w:val="22"/>
                <w:szCs w:val="22"/>
              </w:rPr>
              <w:t>Menyusun bank topik dan judul penelitian untuk kelanjutan mendatang.</w:t>
            </w:r>
          </w:p>
          <w:p w:rsidR="004142E4" w:rsidRPr="004142E4" w:rsidRDefault="004142E4" w:rsidP="004142E4">
            <w:pPr>
              <w:spacing w:after="240" w:line="276" w:lineRule="auto"/>
              <w:ind w:left="578"/>
              <w:rPr>
                <w:rFonts w:cs="Arial"/>
                <w:b/>
                <w:szCs w:val="22"/>
              </w:rPr>
            </w:pPr>
            <w:r w:rsidRPr="004142E4">
              <w:rPr>
                <w:rFonts w:cs="Arial"/>
                <w:b/>
                <w:szCs w:val="22"/>
              </w:rPr>
              <w:t>Kendala Yang Dihadapi</w:t>
            </w:r>
          </w:p>
          <w:p w:rsidR="00250776" w:rsidRPr="003432CB" w:rsidRDefault="004142E4" w:rsidP="003432CB">
            <w:pPr>
              <w:spacing w:after="240" w:line="276" w:lineRule="auto"/>
              <w:ind w:left="578"/>
              <w:rPr>
                <w:rFonts w:cs="Arial"/>
                <w:szCs w:val="22"/>
              </w:rPr>
            </w:pPr>
            <w:r w:rsidRPr="004142E4">
              <w:rPr>
                <w:rFonts w:cs="Arial"/>
                <w:szCs w:val="22"/>
              </w:rPr>
              <w:t xml:space="preserve">Kendala utama adalah masih belum optimalnya upaya penemuan topik-topik yang relevan, unggul, dan jitu yang tetap </w:t>
            </w:r>
            <w:r w:rsidR="00E26140">
              <w:rPr>
                <w:rFonts w:cs="Arial"/>
                <w:szCs w:val="22"/>
              </w:rPr>
              <w:t xml:space="preserve">sesuai dengan bidang peminatan. </w:t>
            </w:r>
            <w:r w:rsidR="00A37FEA">
              <w:t>Distribusi perolehan dana penelitian khususnya yang bersifat kompetisi belum merata pada sem</w:t>
            </w:r>
            <w:r w:rsidR="004D59C9">
              <w:t>ua dosen atau program studi. Serta k</w:t>
            </w:r>
            <w:r w:rsidR="00A37FEA">
              <w:t>emampuan dosen dalam memperoleh dana penelitian level internasional masih terbatas.</w:t>
            </w:r>
          </w:p>
        </w:tc>
      </w:tr>
    </w:tbl>
    <w:p w:rsidR="00D755B1" w:rsidRDefault="00D755B1" w:rsidP="00C71651">
      <w:pPr>
        <w:jc w:val="left"/>
      </w:pPr>
    </w:p>
    <w:p w:rsidR="00D755B1" w:rsidRDefault="00D755B1" w:rsidP="00250776">
      <w:pPr>
        <w:ind w:left="360"/>
        <w:jc w:val="left"/>
      </w:pPr>
    </w:p>
    <w:p w:rsidR="003A7A6F" w:rsidRDefault="00250776" w:rsidP="003A7A6F">
      <w:pPr>
        <w:ind w:left="540" w:hanging="540"/>
      </w:pPr>
      <w:r>
        <w:t>7. 2   Pelayanan/Pengabdian</w:t>
      </w:r>
      <w:r w:rsidR="003A7A6F">
        <w:t xml:space="preserve"> </w:t>
      </w:r>
      <w:r>
        <w:t>kepada</w:t>
      </w:r>
      <w:r w:rsidR="003A7A6F">
        <w:t xml:space="preserve"> </w:t>
      </w:r>
      <w:r>
        <w:t>Masyarakat</w:t>
      </w:r>
      <w:r w:rsidR="003A7A6F">
        <w:t xml:space="preserve"> </w:t>
      </w:r>
    </w:p>
    <w:p w:rsidR="00250776" w:rsidRPr="003A7A6F" w:rsidRDefault="00250776" w:rsidP="003A7A6F">
      <w:pPr>
        <w:ind w:left="540"/>
      </w:pPr>
      <w:proofErr w:type="gramStart"/>
      <w:r w:rsidRPr="007C2853">
        <w:rPr>
          <w:szCs w:val="22"/>
        </w:rPr>
        <w:t>Pelayanan/Pengabdian</w:t>
      </w:r>
      <w:r w:rsidR="003A7A6F">
        <w:rPr>
          <w:szCs w:val="22"/>
        </w:rPr>
        <w:t xml:space="preserve"> </w:t>
      </w:r>
      <w:r w:rsidRPr="007C2853">
        <w:rPr>
          <w:szCs w:val="22"/>
        </w:rPr>
        <w:t>kepada</w:t>
      </w:r>
      <w:r w:rsidR="003A7A6F">
        <w:rPr>
          <w:szCs w:val="22"/>
        </w:rPr>
        <w:t xml:space="preserve"> </w:t>
      </w:r>
      <w:r w:rsidRPr="007C2853">
        <w:rPr>
          <w:szCs w:val="22"/>
        </w:rPr>
        <w:t>Masyarakat</w:t>
      </w:r>
      <w:r w:rsidR="003A7A6F">
        <w:rPr>
          <w:szCs w:val="22"/>
        </w:rPr>
        <w:t xml:space="preserve"> </w:t>
      </w:r>
      <w:r w:rsidRPr="007C2853">
        <w:rPr>
          <w:szCs w:val="22"/>
        </w:rPr>
        <w:t>adalah</w:t>
      </w:r>
      <w:r w:rsidR="003A7A6F">
        <w:rPr>
          <w:szCs w:val="22"/>
        </w:rPr>
        <w:t xml:space="preserve"> </w:t>
      </w:r>
      <w:r w:rsidRPr="007C2853">
        <w:rPr>
          <w:szCs w:val="22"/>
        </w:rPr>
        <w:t>penerapan</w:t>
      </w:r>
      <w:r w:rsidR="003A7A6F">
        <w:rPr>
          <w:szCs w:val="22"/>
        </w:rPr>
        <w:t xml:space="preserve"> </w:t>
      </w:r>
      <w:r w:rsidRPr="007C2853">
        <w:rPr>
          <w:szCs w:val="22"/>
        </w:rPr>
        <w:t>bidang</w:t>
      </w:r>
      <w:r w:rsidR="003A7A6F">
        <w:rPr>
          <w:szCs w:val="22"/>
        </w:rPr>
        <w:t xml:space="preserve"> </w:t>
      </w:r>
      <w:r w:rsidRPr="007C2853">
        <w:rPr>
          <w:szCs w:val="22"/>
        </w:rPr>
        <w:t>ilmu</w:t>
      </w:r>
      <w:r w:rsidR="003A7A6F">
        <w:rPr>
          <w:szCs w:val="22"/>
        </w:rPr>
        <w:t xml:space="preserve"> </w:t>
      </w:r>
      <w:r w:rsidRPr="007C2853">
        <w:rPr>
          <w:szCs w:val="22"/>
        </w:rPr>
        <w:t>untuk</w:t>
      </w:r>
      <w:r w:rsidR="003A7A6F">
        <w:rPr>
          <w:szCs w:val="22"/>
        </w:rPr>
        <w:t xml:space="preserve"> </w:t>
      </w:r>
      <w:r w:rsidRPr="007C2853">
        <w:rPr>
          <w:szCs w:val="22"/>
        </w:rPr>
        <w:t>menyelesaikan</w:t>
      </w:r>
      <w:r w:rsidR="003A7A6F">
        <w:rPr>
          <w:szCs w:val="22"/>
        </w:rPr>
        <w:t xml:space="preserve"> </w:t>
      </w:r>
      <w:r w:rsidRPr="007C2853">
        <w:rPr>
          <w:szCs w:val="22"/>
        </w:rPr>
        <w:t>masalah di masyarakat (termasuk</w:t>
      </w:r>
      <w:r w:rsidR="003A7A6F">
        <w:rPr>
          <w:szCs w:val="22"/>
        </w:rPr>
        <w:t xml:space="preserve"> </w:t>
      </w:r>
      <w:r w:rsidRPr="007C2853">
        <w:rPr>
          <w:szCs w:val="22"/>
        </w:rPr>
        <w:t>masyarakat</w:t>
      </w:r>
      <w:r w:rsidR="003A7A6F">
        <w:rPr>
          <w:szCs w:val="22"/>
        </w:rPr>
        <w:t xml:space="preserve"> </w:t>
      </w:r>
      <w:r w:rsidRPr="007C2853">
        <w:rPr>
          <w:szCs w:val="22"/>
        </w:rPr>
        <w:t>industri, pemerintah, dsb.)</w:t>
      </w:r>
      <w:proofErr w:type="gramEnd"/>
    </w:p>
    <w:p w:rsidR="00250776" w:rsidRDefault="00250776" w:rsidP="003A7A6F">
      <w:pPr>
        <w:ind w:left="540" w:hanging="540"/>
      </w:pPr>
    </w:p>
    <w:p w:rsidR="00250776" w:rsidRDefault="003A7A6F" w:rsidP="003A7A6F">
      <w:pPr>
        <w:ind w:left="630" w:hanging="630"/>
      </w:pPr>
      <w:r>
        <w:t xml:space="preserve">7.2.1 </w:t>
      </w:r>
      <w:r w:rsidR="00250776">
        <w:t>Tuliskan</w:t>
      </w:r>
      <w:r w:rsidR="00D50588">
        <w:t xml:space="preserve"> </w:t>
      </w:r>
      <w:r w:rsidR="00250776">
        <w:t>jumlah</w:t>
      </w:r>
      <w:r w:rsidR="004064B9">
        <w:rPr>
          <w:lang w:val="id-ID"/>
        </w:rPr>
        <w:t xml:space="preserve"> </w:t>
      </w:r>
      <w:r w:rsidR="00250776">
        <w:t xml:space="preserve">dan </w:t>
      </w:r>
      <w:proofErr w:type="gramStart"/>
      <w:r w:rsidR="00250776">
        <w:t>dana</w:t>
      </w:r>
      <w:proofErr w:type="gramEnd"/>
      <w:r w:rsidR="00250776">
        <w:t xml:space="preserve"> kegiatan</w:t>
      </w:r>
      <w:r w:rsidR="00D50588">
        <w:t xml:space="preserve"> </w:t>
      </w:r>
      <w:r w:rsidR="00250776">
        <w:t>pelayanan/pengabdian</w:t>
      </w:r>
      <w:r w:rsidR="00D50588">
        <w:t xml:space="preserve"> </w:t>
      </w:r>
      <w:r w:rsidR="00250776">
        <w:t>kepada</w:t>
      </w:r>
      <w:r w:rsidR="00D50588">
        <w:t xml:space="preserve"> </w:t>
      </w:r>
      <w:r w:rsidR="00250776">
        <w:t>masyarakat yang dilakukan</w:t>
      </w:r>
      <w:r w:rsidR="00D50588">
        <w:t xml:space="preserve"> </w:t>
      </w:r>
      <w:r w:rsidR="00250776">
        <w:t>oleh</w:t>
      </w:r>
      <w:r w:rsidR="00D50588">
        <w:t xml:space="preserve"> </w:t>
      </w:r>
      <w:r w:rsidR="00250776">
        <w:t>masing-masing PS di lingkungan</w:t>
      </w:r>
      <w:r w:rsidR="00D50588">
        <w:t xml:space="preserve"> </w:t>
      </w:r>
      <w:r w:rsidR="00250776">
        <w:t>Fakultas</w:t>
      </w:r>
      <w:r w:rsidR="00D50588">
        <w:t xml:space="preserve"> </w:t>
      </w:r>
      <w:r w:rsidR="00250776">
        <w:t>dalam</w:t>
      </w:r>
      <w:r w:rsidR="00D50588">
        <w:t xml:space="preserve"> </w:t>
      </w:r>
      <w:r w:rsidR="00250776">
        <w:t>tiga</w:t>
      </w:r>
      <w:r w:rsidR="00D50588">
        <w:t xml:space="preserve"> </w:t>
      </w:r>
      <w:r w:rsidR="00250776">
        <w:t>tahun</w:t>
      </w:r>
      <w:r w:rsidR="00D50588">
        <w:t xml:space="preserve"> </w:t>
      </w:r>
      <w:r w:rsidR="00250776">
        <w:t>terakhir</w:t>
      </w:r>
      <w:r w:rsidR="00D50588">
        <w:t xml:space="preserve"> </w:t>
      </w:r>
      <w:r w:rsidR="00250776">
        <w:t>dengan</w:t>
      </w:r>
      <w:r w:rsidR="00D50588">
        <w:t xml:space="preserve"> </w:t>
      </w:r>
      <w:r w:rsidR="00250776">
        <w:t>mengikuti format tabel</w:t>
      </w:r>
      <w:r w:rsidR="00D50588">
        <w:t xml:space="preserve"> </w:t>
      </w:r>
      <w:r w:rsidR="00250776">
        <w:t>berikut:</w:t>
      </w:r>
    </w:p>
    <w:p w:rsidR="00250776" w:rsidRDefault="00250776" w:rsidP="00250776">
      <w:pPr>
        <w:ind w:left="630" w:hanging="630"/>
        <w:jc w:val="left"/>
        <w:rPr>
          <w:lang w:val="sv-SE"/>
        </w:rPr>
      </w:pPr>
    </w:p>
    <w:p w:rsidR="00250776" w:rsidRDefault="00250776" w:rsidP="00250776">
      <w:pPr>
        <w:ind w:left="630" w:hanging="630"/>
        <w:jc w:val="left"/>
        <w:rPr>
          <w:lang w:val="sv-SE"/>
        </w:rPr>
      </w:pPr>
    </w:p>
    <w:tbl>
      <w:tblPr>
        <w:tblW w:w="9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9"/>
        <w:gridCol w:w="1851"/>
        <w:gridCol w:w="992"/>
        <w:gridCol w:w="993"/>
        <w:gridCol w:w="992"/>
        <w:gridCol w:w="1701"/>
        <w:gridCol w:w="1417"/>
        <w:gridCol w:w="1315"/>
      </w:tblGrid>
      <w:tr w:rsidR="00250776" w:rsidTr="00F214A3">
        <w:tc>
          <w:tcPr>
            <w:tcW w:w="559" w:type="dxa"/>
            <w:vMerge w:val="restart"/>
            <w:shd w:val="pct25" w:color="auto" w:fill="auto"/>
            <w:vAlign w:val="center"/>
          </w:tcPr>
          <w:p w:rsidR="00250776" w:rsidRDefault="00250776" w:rsidP="0049633D">
            <w:pPr>
              <w:jc w:val="center"/>
            </w:pPr>
            <w:r>
              <w:t>No.</w:t>
            </w:r>
          </w:p>
        </w:tc>
        <w:tc>
          <w:tcPr>
            <w:tcW w:w="1851" w:type="dxa"/>
            <w:vMerge w:val="restart"/>
            <w:shd w:val="pct25" w:color="auto" w:fill="auto"/>
            <w:vAlign w:val="center"/>
          </w:tcPr>
          <w:p w:rsidR="00250776" w:rsidRDefault="00250776" w:rsidP="0049633D">
            <w:pPr>
              <w:jc w:val="center"/>
            </w:pPr>
            <w:r>
              <w:t>Nama Program Studi</w:t>
            </w:r>
          </w:p>
        </w:tc>
        <w:tc>
          <w:tcPr>
            <w:tcW w:w="2977" w:type="dxa"/>
            <w:gridSpan w:val="3"/>
            <w:tcBorders>
              <w:bottom w:val="single" w:sz="4" w:space="0" w:color="000000"/>
            </w:tcBorders>
            <w:shd w:val="pct25" w:color="auto" w:fill="auto"/>
            <w:vAlign w:val="center"/>
          </w:tcPr>
          <w:p w:rsidR="00250776" w:rsidRDefault="00250776" w:rsidP="0049633D">
            <w:pPr>
              <w:jc w:val="center"/>
            </w:pPr>
            <w:r>
              <w:t>Jumlah</w:t>
            </w:r>
            <w:r w:rsidR="00957F3C">
              <w:t xml:space="preserve"> </w:t>
            </w:r>
            <w:r>
              <w:t>Judul</w:t>
            </w:r>
            <w:r w:rsidR="00957F3C">
              <w:t xml:space="preserve"> </w:t>
            </w:r>
            <w:r>
              <w:t>Kegiatan</w:t>
            </w:r>
            <w:r w:rsidR="00957F3C">
              <w:t xml:space="preserve"> </w:t>
            </w:r>
            <w:r>
              <w:t>Pelayanan/Pengabdian</w:t>
            </w:r>
            <w:r w:rsidR="00957F3C">
              <w:t xml:space="preserve"> </w:t>
            </w:r>
            <w:r>
              <w:t>kepada</w:t>
            </w:r>
            <w:r w:rsidR="00957F3C">
              <w:t xml:space="preserve"> </w:t>
            </w:r>
            <w:r>
              <w:t>Masyarakat</w:t>
            </w:r>
          </w:p>
        </w:tc>
        <w:tc>
          <w:tcPr>
            <w:tcW w:w="4433" w:type="dxa"/>
            <w:gridSpan w:val="3"/>
            <w:tcBorders>
              <w:bottom w:val="single" w:sz="4" w:space="0" w:color="000000"/>
            </w:tcBorders>
            <w:shd w:val="pct25" w:color="auto" w:fill="auto"/>
            <w:vAlign w:val="center"/>
          </w:tcPr>
          <w:p w:rsidR="00250776" w:rsidRDefault="00250776" w:rsidP="0049633D">
            <w:pPr>
              <w:jc w:val="center"/>
            </w:pPr>
            <w:r>
              <w:t xml:space="preserve">Total Dana </w:t>
            </w:r>
          </w:p>
          <w:p w:rsidR="00250776" w:rsidRDefault="00250776" w:rsidP="0049633D">
            <w:pPr>
              <w:jc w:val="center"/>
            </w:pPr>
            <w:r>
              <w:t>Kegiatan</w:t>
            </w:r>
            <w:r w:rsidR="00957F3C">
              <w:t xml:space="preserve"> </w:t>
            </w:r>
            <w:r>
              <w:t>Pelayanan/ Pengabdian</w:t>
            </w:r>
            <w:r w:rsidR="00957F3C">
              <w:t xml:space="preserve"> </w:t>
            </w:r>
            <w:r>
              <w:t>kepada</w:t>
            </w:r>
            <w:r w:rsidR="00957F3C">
              <w:t xml:space="preserve"> </w:t>
            </w:r>
            <w:r>
              <w:t>Masyarakat (jutaRp)</w:t>
            </w:r>
          </w:p>
        </w:tc>
      </w:tr>
      <w:tr w:rsidR="00250776" w:rsidTr="00F214A3">
        <w:tc>
          <w:tcPr>
            <w:tcW w:w="559" w:type="dxa"/>
            <w:vMerge/>
          </w:tcPr>
          <w:p w:rsidR="00250776" w:rsidRPr="00D868DD" w:rsidRDefault="00250776" w:rsidP="0049633D">
            <w:pPr>
              <w:jc w:val="center"/>
              <w:rPr>
                <w:sz w:val="20"/>
              </w:rPr>
            </w:pPr>
          </w:p>
        </w:tc>
        <w:tc>
          <w:tcPr>
            <w:tcW w:w="1851" w:type="dxa"/>
            <w:vMerge/>
          </w:tcPr>
          <w:p w:rsidR="00250776" w:rsidRPr="00D868DD" w:rsidRDefault="00250776" w:rsidP="0049633D">
            <w:pPr>
              <w:jc w:val="center"/>
              <w:rPr>
                <w:sz w:val="20"/>
              </w:rPr>
            </w:pPr>
          </w:p>
        </w:tc>
        <w:tc>
          <w:tcPr>
            <w:tcW w:w="992" w:type="dxa"/>
            <w:shd w:val="pct20" w:color="auto" w:fill="auto"/>
          </w:tcPr>
          <w:p w:rsidR="00250776" w:rsidRPr="00D868DD" w:rsidRDefault="00250776" w:rsidP="0049633D">
            <w:pPr>
              <w:jc w:val="center"/>
              <w:rPr>
                <w:sz w:val="20"/>
              </w:rPr>
            </w:pPr>
            <w:r>
              <w:rPr>
                <w:sz w:val="20"/>
              </w:rPr>
              <w:t>TS-2</w:t>
            </w:r>
          </w:p>
        </w:tc>
        <w:tc>
          <w:tcPr>
            <w:tcW w:w="993" w:type="dxa"/>
            <w:shd w:val="pct20" w:color="auto" w:fill="auto"/>
          </w:tcPr>
          <w:p w:rsidR="00250776" w:rsidRPr="00D868DD" w:rsidRDefault="00250776" w:rsidP="0049633D">
            <w:pPr>
              <w:jc w:val="center"/>
              <w:rPr>
                <w:sz w:val="20"/>
              </w:rPr>
            </w:pPr>
            <w:r>
              <w:rPr>
                <w:sz w:val="20"/>
              </w:rPr>
              <w:t>TS-1</w:t>
            </w:r>
          </w:p>
        </w:tc>
        <w:tc>
          <w:tcPr>
            <w:tcW w:w="992" w:type="dxa"/>
            <w:shd w:val="pct20" w:color="auto" w:fill="auto"/>
          </w:tcPr>
          <w:p w:rsidR="00250776" w:rsidRPr="00D868DD" w:rsidRDefault="00250776" w:rsidP="0049633D">
            <w:pPr>
              <w:jc w:val="center"/>
              <w:rPr>
                <w:sz w:val="20"/>
              </w:rPr>
            </w:pPr>
            <w:r>
              <w:rPr>
                <w:sz w:val="20"/>
              </w:rPr>
              <w:t>TS</w:t>
            </w:r>
          </w:p>
        </w:tc>
        <w:tc>
          <w:tcPr>
            <w:tcW w:w="1701" w:type="dxa"/>
            <w:shd w:val="pct20" w:color="auto" w:fill="auto"/>
          </w:tcPr>
          <w:p w:rsidR="00250776" w:rsidRPr="00D868DD" w:rsidRDefault="00250776" w:rsidP="0049633D">
            <w:pPr>
              <w:jc w:val="center"/>
              <w:rPr>
                <w:sz w:val="20"/>
              </w:rPr>
            </w:pPr>
            <w:r>
              <w:rPr>
                <w:sz w:val="20"/>
              </w:rPr>
              <w:t>TS-2</w:t>
            </w:r>
          </w:p>
        </w:tc>
        <w:tc>
          <w:tcPr>
            <w:tcW w:w="1417" w:type="dxa"/>
            <w:shd w:val="pct20" w:color="auto" w:fill="auto"/>
          </w:tcPr>
          <w:p w:rsidR="00250776" w:rsidRPr="00D868DD" w:rsidRDefault="00250776" w:rsidP="0049633D">
            <w:pPr>
              <w:jc w:val="center"/>
              <w:rPr>
                <w:sz w:val="20"/>
              </w:rPr>
            </w:pPr>
            <w:r>
              <w:rPr>
                <w:sz w:val="20"/>
              </w:rPr>
              <w:t>TS-1</w:t>
            </w:r>
          </w:p>
        </w:tc>
        <w:tc>
          <w:tcPr>
            <w:tcW w:w="1315" w:type="dxa"/>
            <w:shd w:val="pct20" w:color="auto" w:fill="auto"/>
          </w:tcPr>
          <w:p w:rsidR="00250776" w:rsidRPr="00D868DD" w:rsidRDefault="00250776" w:rsidP="0049633D">
            <w:pPr>
              <w:jc w:val="center"/>
              <w:rPr>
                <w:sz w:val="20"/>
              </w:rPr>
            </w:pPr>
            <w:r>
              <w:rPr>
                <w:sz w:val="20"/>
              </w:rPr>
              <w:t>TS</w:t>
            </w:r>
          </w:p>
        </w:tc>
      </w:tr>
      <w:tr w:rsidR="00250776" w:rsidTr="00F214A3">
        <w:tc>
          <w:tcPr>
            <w:tcW w:w="559" w:type="dxa"/>
          </w:tcPr>
          <w:p w:rsidR="00250776" w:rsidRPr="00D868DD" w:rsidRDefault="00250776" w:rsidP="0049633D">
            <w:pPr>
              <w:jc w:val="center"/>
              <w:rPr>
                <w:sz w:val="20"/>
              </w:rPr>
            </w:pPr>
            <w:r w:rsidRPr="00D868DD">
              <w:rPr>
                <w:sz w:val="20"/>
              </w:rPr>
              <w:t>(1)</w:t>
            </w:r>
          </w:p>
        </w:tc>
        <w:tc>
          <w:tcPr>
            <w:tcW w:w="1851" w:type="dxa"/>
          </w:tcPr>
          <w:p w:rsidR="00250776" w:rsidRPr="00D868DD" w:rsidRDefault="00250776" w:rsidP="0049633D">
            <w:pPr>
              <w:jc w:val="center"/>
              <w:rPr>
                <w:sz w:val="20"/>
              </w:rPr>
            </w:pPr>
            <w:r w:rsidRPr="00D868DD">
              <w:rPr>
                <w:sz w:val="20"/>
              </w:rPr>
              <w:t>(2)</w:t>
            </w:r>
          </w:p>
        </w:tc>
        <w:tc>
          <w:tcPr>
            <w:tcW w:w="992" w:type="dxa"/>
          </w:tcPr>
          <w:p w:rsidR="00250776" w:rsidRPr="00D868DD" w:rsidRDefault="00250776" w:rsidP="0049633D">
            <w:pPr>
              <w:jc w:val="center"/>
              <w:rPr>
                <w:sz w:val="20"/>
              </w:rPr>
            </w:pPr>
            <w:r>
              <w:rPr>
                <w:sz w:val="20"/>
              </w:rPr>
              <w:t>(3)</w:t>
            </w:r>
          </w:p>
        </w:tc>
        <w:tc>
          <w:tcPr>
            <w:tcW w:w="993" w:type="dxa"/>
          </w:tcPr>
          <w:p w:rsidR="00250776" w:rsidRPr="00D868DD" w:rsidRDefault="00250776" w:rsidP="0049633D">
            <w:pPr>
              <w:jc w:val="center"/>
              <w:rPr>
                <w:sz w:val="20"/>
              </w:rPr>
            </w:pPr>
            <w:r>
              <w:rPr>
                <w:sz w:val="20"/>
              </w:rPr>
              <w:t>(4)</w:t>
            </w:r>
          </w:p>
        </w:tc>
        <w:tc>
          <w:tcPr>
            <w:tcW w:w="992" w:type="dxa"/>
          </w:tcPr>
          <w:p w:rsidR="00250776" w:rsidRPr="00D868DD" w:rsidRDefault="00250776" w:rsidP="0049633D">
            <w:pPr>
              <w:jc w:val="center"/>
              <w:rPr>
                <w:sz w:val="20"/>
              </w:rPr>
            </w:pPr>
            <w:r>
              <w:rPr>
                <w:sz w:val="20"/>
              </w:rPr>
              <w:t>(5</w:t>
            </w:r>
            <w:r w:rsidRPr="00D868DD">
              <w:rPr>
                <w:sz w:val="20"/>
              </w:rPr>
              <w:t>)</w:t>
            </w:r>
          </w:p>
        </w:tc>
        <w:tc>
          <w:tcPr>
            <w:tcW w:w="1701" w:type="dxa"/>
          </w:tcPr>
          <w:p w:rsidR="00250776" w:rsidRPr="00D868DD" w:rsidRDefault="00250776" w:rsidP="0049633D">
            <w:pPr>
              <w:jc w:val="center"/>
              <w:rPr>
                <w:sz w:val="20"/>
              </w:rPr>
            </w:pPr>
            <w:r>
              <w:rPr>
                <w:sz w:val="20"/>
              </w:rPr>
              <w:t>(6)</w:t>
            </w:r>
          </w:p>
        </w:tc>
        <w:tc>
          <w:tcPr>
            <w:tcW w:w="1417" w:type="dxa"/>
          </w:tcPr>
          <w:p w:rsidR="00250776" w:rsidRPr="00D868DD" w:rsidRDefault="00250776" w:rsidP="0049633D">
            <w:pPr>
              <w:jc w:val="center"/>
              <w:rPr>
                <w:sz w:val="20"/>
              </w:rPr>
            </w:pPr>
            <w:r>
              <w:rPr>
                <w:sz w:val="20"/>
              </w:rPr>
              <w:t>(7)</w:t>
            </w:r>
          </w:p>
        </w:tc>
        <w:tc>
          <w:tcPr>
            <w:tcW w:w="1315" w:type="dxa"/>
          </w:tcPr>
          <w:p w:rsidR="00250776" w:rsidRPr="00D868DD" w:rsidRDefault="00250776" w:rsidP="0049633D">
            <w:pPr>
              <w:jc w:val="center"/>
              <w:rPr>
                <w:sz w:val="20"/>
              </w:rPr>
            </w:pPr>
            <w:r>
              <w:rPr>
                <w:sz w:val="20"/>
              </w:rPr>
              <w:t>(8</w:t>
            </w:r>
            <w:r w:rsidRPr="00D868DD">
              <w:rPr>
                <w:sz w:val="20"/>
              </w:rPr>
              <w:t>)</w:t>
            </w:r>
          </w:p>
        </w:tc>
      </w:tr>
      <w:tr w:rsidR="00F214A3" w:rsidTr="00F214A3">
        <w:tc>
          <w:tcPr>
            <w:tcW w:w="559" w:type="dxa"/>
            <w:vAlign w:val="center"/>
          </w:tcPr>
          <w:p w:rsidR="00F214A3" w:rsidRDefault="00F214A3" w:rsidP="00D50588">
            <w:pPr>
              <w:jc w:val="left"/>
            </w:pPr>
            <w:r>
              <w:t>1</w:t>
            </w:r>
          </w:p>
        </w:tc>
        <w:tc>
          <w:tcPr>
            <w:tcW w:w="1851" w:type="dxa"/>
            <w:vAlign w:val="center"/>
          </w:tcPr>
          <w:p w:rsidR="00F214A3" w:rsidRPr="00C020F3" w:rsidRDefault="00F214A3" w:rsidP="00D50588">
            <w:pPr>
              <w:jc w:val="left"/>
              <w:rPr>
                <w:lang w:val="id-ID"/>
              </w:rPr>
            </w:pPr>
            <w:r>
              <w:rPr>
                <w:lang w:val="id-ID"/>
              </w:rPr>
              <w:t>Ilmu Pemerintahan</w:t>
            </w:r>
          </w:p>
        </w:tc>
        <w:tc>
          <w:tcPr>
            <w:tcW w:w="992" w:type="dxa"/>
            <w:vAlign w:val="center"/>
          </w:tcPr>
          <w:p w:rsidR="00F214A3" w:rsidRPr="00C020F3" w:rsidRDefault="00F214A3" w:rsidP="00D50588">
            <w:pPr>
              <w:jc w:val="center"/>
              <w:rPr>
                <w:lang w:val="id-ID"/>
              </w:rPr>
            </w:pPr>
            <w:r>
              <w:rPr>
                <w:lang w:val="id-ID"/>
              </w:rPr>
              <w:t>16</w:t>
            </w:r>
          </w:p>
        </w:tc>
        <w:tc>
          <w:tcPr>
            <w:tcW w:w="993" w:type="dxa"/>
            <w:vAlign w:val="center"/>
          </w:tcPr>
          <w:p w:rsidR="00F214A3" w:rsidRPr="00C020F3" w:rsidRDefault="00F214A3" w:rsidP="00D50588">
            <w:pPr>
              <w:jc w:val="center"/>
              <w:rPr>
                <w:lang w:val="id-ID"/>
              </w:rPr>
            </w:pPr>
            <w:r>
              <w:rPr>
                <w:lang w:val="id-ID"/>
              </w:rPr>
              <w:t>19</w:t>
            </w:r>
          </w:p>
        </w:tc>
        <w:tc>
          <w:tcPr>
            <w:tcW w:w="992" w:type="dxa"/>
            <w:vAlign w:val="center"/>
          </w:tcPr>
          <w:p w:rsidR="00F214A3" w:rsidRPr="00C020F3" w:rsidRDefault="00F214A3" w:rsidP="00D50588">
            <w:pPr>
              <w:jc w:val="center"/>
              <w:rPr>
                <w:lang w:val="id-ID"/>
              </w:rPr>
            </w:pPr>
            <w:r>
              <w:rPr>
                <w:lang w:val="id-ID"/>
              </w:rPr>
              <w:t>17</w:t>
            </w:r>
          </w:p>
        </w:tc>
        <w:tc>
          <w:tcPr>
            <w:tcW w:w="1701" w:type="dxa"/>
          </w:tcPr>
          <w:p w:rsidR="00F214A3" w:rsidRPr="00F214A3" w:rsidRDefault="00F214A3" w:rsidP="00D858CE">
            <w:pPr>
              <w:jc w:val="center"/>
              <w:rPr>
                <w:rFonts w:ascii="Arial Narrow" w:hAnsi="Arial Narrow"/>
                <w:sz w:val="24"/>
                <w:szCs w:val="24"/>
                <w:lang w:val="id-ID"/>
              </w:rPr>
            </w:pPr>
            <w:r w:rsidRPr="00F214A3">
              <w:rPr>
                <w:rFonts w:ascii="Arial Narrow" w:hAnsi="Arial Narrow"/>
                <w:sz w:val="24"/>
                <w:szCs w:val="24"/>
                <w:lang w:val="id-ID"/>
              </w:rPr>
              <w:t>219.000.000</w:t>
            </w:r>
          </w:p>
        </w:tc>
        <w:tc>
          <w:tcPr>
            <w:tcW w:w="1417" w:type="dxa"/>
          </w:tcPr>
          <w:p w:rsidR="00F214A3" w:rsidRPr="00F214A3" w:rsidRDefault="00F214A3" w:rsidP="00D858CE">
            <w:pPr>
              <w:jc w:val="center"/>
              <w:rPr>
                <w:rFonts w:ascii="Arial Narrow" w:hAnsi="Arial Narrow"/>
                <w:sz w:val="24"/>
                <w:szCs w:val="24"/>
                <w:lang w:val="id-ID"/>
              </w:rPr>
            </w:pPr>
            <w:r w:rsidRPr="00F214A3">
              <w:rPr>
                <w:rFonts w:ascii="Arial Narrow" w:hAnsi="Arial Narrow"/>
                <w:sz w:val="24"/>
                <w:szCs w:val="24"/>
                <w:lang w:val="id-ID"/>
              </w:rPr>
              <w:t>220.000.000</w:t>
            </w:r>
          </w:p>
        </w:tc>
        <w:tc>
          <w:tcPr>
            <w:tcW w:w="1315" w:type="dxa"/>
          </w:tcPr>
          <w:p w:rsidR="00F214A3" w:rsidRPr="00F214A3" w:rsidRDefault="00F214A3" w:rsidP="00D858CE">
            <w:pPr>
              <w:jc w:val="center"/>
              <w:rPr>
                <w:rFonts w:ascii="Arial Narrow" w:hAnsi="Arial Narrow"/>
                <w:sz w:val="24"/>
                <w:szCs w:val="24"/>
                <w:lang w:val="id-ID"/>
              </w:rPr>
            </w:pPr>
            <w:r w:rsidRPr="00F214A3">
              <w:rPr>
                <w:rFonts w:ascii="Arial Narrow" w:hAnsi="Arial Narrow"/>
                <w:sz w:val="24"/>
                <w:szCs w:val="24"/>
                <w:lang w:val="id-ID"/>
              </w:rPr>
              <w:t>210.000.000</w:t>
            </w:r>
          </w:p>
        </w:tc>
      </w:tr>
      <w:tr w:rsidR="00F214A3" w:rsidTr="00F214A3">
        <w:tc>
          <w:tcPr>
            <w:tcW w:w="559" w:type="dxa"/>
            <w:vAlign w:val="center"/>
          </w:tcPr>
          <w:p w:rsidR="00F214A3" w:rsidRDefault="00F214A3" w:rsidP="00D50588">
            <w:pPr>
              <w:jc w:val="left"/>
            </w:pPr>
            <w:r>
              <w:t>2</w:t>
            </w:r>
          </w:p>
        </w:tc>
        <w:tc>
          <w:tcPr>
            <w:tcW w:w="1851" w:type="dxa"/>
            <w:vAlign w:val="center"/>
          </w:tcPr>
          <w:p w:rsidR="00F214A3" w:rsidRPr="00C020F3" w:rsidRDefault="00F214A3" w:rsidP="00D50588">
            <w:pPr>
              <w:jc w:val="left"/>
              <w:rPr>
                <w:lang w:val="id-ID"/>
              </w:rPr>
            </w:pPr>
            <w:r>
              <w:rPr>
                <w:lang w:val="id-ID"/>
              </w:rPr>
              <w:t>Ilmu Politik</w:t>
            </w:r>
          </w:p>
        </w:tc>
        <w:tc>
          <w:tcPr>
            <w:tcW w:w="992" w:type="dxa"/>
            <w:vAlign w:val="center"/>
          </w:tcPr>
          <w:p w:rsidR="00F214A3" w:rsidRPr="00C020F3" w:rsidRDefault="00F214A3" w:rsidP="00D50588">
            <w:pPr>
              <w:jc w:val="center"/>
              <w:rPr>
                <w:lang w:val="id-ID"/>
              </w:rPr>
            </w:pPr>
            <w:r>
              <w:rPr>
                <w:lang w:val="id-ID"/>
              </w:rPr>
              <w:t>10</w:t>
            </w:r>
          </w:p>
        </w:tc>
        <w:tc>
          <w:tcPr>
            <w:tcW w:w="993" w:type="dxa"/>
            <w:vAlign w:val="center"/>
          </w:tcPr>
          <w:p w:rsidR="00F214A3" w:rsidRPr="00C020F3" w:rsidRDefault="00F214A3" w:rsidP="00D50588">
            <w:pPr>
              <w:jc w:val="center"/>
              <w:rPr>
                <w:lang w:val="id-ID"/>
              </w:rPr>
            </w:pPr>
            <w:r>
              <w:rPr>
                <w:lang w:val="id-ID"/>
              </w:rPr>
              <w:t>15</w:t>
            </w:r>
          </w:p>
        </w:tc>
        <w:tc>
          <w:tcPr>
            <w:tcW w:w="992" w:type="dxa"/>
            <w:vAlign w:val="center"/>
          </w:tcPr>
          <w:p w:rsidR="00F214A3" w:rsidRPr="00C020F3" w:rsidRDefault="00F214A3" w:rsidP="00D50588">
            <w:pPr>
              <w:jc w:val="center"/>
              <w:rPr>
                <w:lang w:val="id-ID"/>
              </w:rPr>
            </w:pPr>
            <w:r>
              <w:rPr>
                <w:lang w:val="id-ID"/>
              </w:rPr>
              <w:t>15</w:t>
            </w:r>
          </w:p>
        </w:tc>
        <w:tc>
          <w:tcPr>
            <w:tcW w:w="1701" w:type="dxa"/>
          </w:tcPr>
          <w:p w:rsidR="00F214A3" w:rsidRPr="00F214A3" w:rsidRDefault="00F214A3" w:rsidP="00D858CE">
            <w:pPr>
              <w:jc w:val="center"/>
              <w:rPr>
                <w:rFonts w:ascii="Arial Narrow" w:hAnsi="Arial Narrow"/>
                <w:sz w:val="24"/>
                <w:szCs w:val="24"/>
                <w:lang w:val="id-ID"/>
              </w:rPr>
            </w:pPr>
            <w:r w:rsidRPr="00F214A3">
              <w:rPr>
                <w:rFonts w:ascii="Arial Narrow" w:hAnsi="Arial Narrow"/>
                <w:sz w:val="24"/>
                <w:szCs w:val="24"/>
                <w:lang w:val="id-ID"/>
              </w:rPr>
              <w:t>127.000.000</w:t>
            </w:r>
          </w:p>
        </w:tc>
        <w:tc>
          <w:tcPr>
            <w:tcW w:w="1417" w:type="dxa"/>
          </w:tcPr>
          <w:p w:rsidR="00F214A3" w:rsidRPr="00F214A3" w:rsidRDefault="00F214A3" w:rsidP="00D858CE">
            <w:pPr>
              <w:jc w:val="center"/>
              <w:rPr>
                <w:rFonts w:ascii="Arial Narrow" w:hAnsi="Arial Narrow"/>
                <w:sz w:val="24"/>
                <w:szCs w:val="24"/>
                <w:lang w:val="id-ID"/>
              </w:rPr>
            </w:pPr>
            <w:r w:rsidRPr="00F214A3">
              <w:rPr>
                <w:rFonts w:ascii="Arial Narrow" w:hAnsi="Arial Narrow"/>
                <w:sz w:val="24"/>
                <w:szCs w:val="24"/>
                <w:lang w:val="id-ID"/>
              </w:rPr>
              <w:t>198.000.000</w:t>
            </w:r>
          </w:p>
        </w:tc>
        <w:tc>
          <w:tcPr>
            <w:tcW w:w="1315" w:type="dxa"/>
          </w:tcPr>
          <w:p w:rsidR="00F214A3" w:rsidRPr="00F214A3" w:rsidRDefault="00F214A3" w:rsidP="00D858CE">
            <w:pPr>
              <w:jc w:val="center"/>
              <w:rPr>
                <w:rFonts w:ascii="Arial Narrow" w:hAnsi="Arial Narrow"/>
                <w:sz w:val="24"/>
                <w:szCs w:val="24"/>
                <w:lang w:val="id-ID"/>
              </w:rPr>
            </w:pPr>
            <w:r w:rsidRPr="00F214A3">
              <w:rPr>
                <w:rFonts w:ascii="Arial Narrow" w:hAnsi="Arial Narrow"/>
                <w:sz w:val="24"/>
                <w:szCs w:val="24"/>
                <w:lang w:val="id-ID"/>
              </w:rPr>
              <w:t>150.000.000</w:t>
            </w:r>
          </w:p>
        </w:tc>
      </w:tr>
      <w:tr w:rsidR="00F214A3" w:rsidTr="00F214A3">
        <w:tc>
          <w:tcPr>
            <w:tcW w:w="559" w:type="dxa"/>
            <w:vAlign w:val="center"/>
          </w:tcPr>
          <w:p w:rsidR="00F214A3" w:rsidRDefault="00F214A3" w:rsidP="00D50588">
            <w:pPr>
              <w:jc w:val="left"/>
            </w:pPr>
          </w:p>
        </w:tc>
        <w:tc>
          <w:tcPr>
            <w:tcW w:w="1851" w:type="dxa"/>
            <w:vAlign w:val="center"/>
          </w:tcPr>
          <w:p w:rsidR="00F214A3" w:rsidRPr="00D50588" w:rsidRDefault="00F214A3" w:rsidP="00D50588">
            <w:pPr>
              <w:jc w:val="center"/>
              <w:rPr>
                <w:b/>
              </w:rPr>
            </w:pPr>
            <w:r w:rsidRPr="00D50588">
              <w:rPr>
                <w:b/>
              </w:rPr>
              <w:t>Total</w:t>
            </w:r>
          </w:p>
        </w:tc>
        <w:tc>
          <w:tcPr>
            <w:tcW w:w="992" w:type="dxa"/>
            <w:vAlign w:val="center"/>
          </w:tcPr>
          <w:p w:rsidR="00F214A3" w:rsidRPr="00D50588" w:rsidRDefault="00F214A3" w:rsidP="00D50588">
            <w:pPr>
              <w:jc w:val="center"/>
              <w:rPr>
                <w:b/>
                <w:lang w:val="id-ID"/>
              </w:rPr>
            </w:pPr>
            <w:r w:rsidRPr="00D50588">
              <w:rPr>
                <w:b/>
                <w:lang w:val="id-ID"/>
              </w:rPr>
              <w:t>26</w:t>
            </w:r>
          </w:p>
        </w:tc>
        <w:tc>
          <w:tcPr>
            <w:tcW w:w="993" w:type="dxa"/>
            <w:vAlign w:val="center"/>
          </w:tcPr>
          <w:p w:rsidR="00F214A3" w:rsidRPr="00D50588" w:rsidRDefault="00F214A3" w:rsidP="00D50588">
            <w:pPr>
              <w:jc w:val="center"/>
              <w:rPr>
                <w:b/>
                <w:lang w:val="id-ID"/>
              </w:rPr>
            </w:pPr>
            <w:r w:rsidRPr="00D50588">
              <w:rPr>
                <w:b/>
                <w:lang w:val="id-ID"/>
              </w:rPr>
              <w:t>34</w:t>
            </w:r>
          </w:p>
        </w:tc>
        <w:tc>
          <w:tcPr>
            <w:tcW w:w="992" w:type="dxa"/>
            <w:vAlign w:val="center"/>
          </w:tcPr>
          <w:p w:rsidR="00F214A3" w:rsidRPr="00D50588" w:rsidRDefault="00F214A3" w:rsidP="00D50588">
            <w:pPr>
              <w:jc w:val="center"/>
              <w:rPr>
                <w:b/>
                <w:lang w:val="id-ID"/>
              </w:rPr>
            </w:pPr>
            <w:r w:rsidRPr="00D50588">
              <w:rPr>
                <w:b/>
                <w:lang w:val="id-ID"/>
              </w:rPr>
              <w:t>32</w:t>
            </w:r>
          </w:p>
        </w:tc>
        <w:tc>
          <w:tcPr>
            <w:tcW w:w="1701" w:type="dxa"/>
          </w:tcPr>
          <w:p w:rsidR="00F214A3" w:rsidRPr="00F214A3" w:rsidRDefault="00F214A3" w:rsidP="00D858CE">
            <w:pPr>
              <w:jc w:val="center"/>
              <w:rPr>
                <w:rFonts w:ascii="Arial Narrow" w:hAnsi="Arial Narrow"/>
                <w:b/>
                <w:sz w:val="24"/>
                <w:szCs w:val="24"/>
                <w:lang w:val="id-ID"/>
              </w:rPr>
            </w:pPr>
            <w:r w:rsidRPr="00F214A3">
              <w:rPr>
                <w:rFonts w:ascii="Arial Narrow" w:hAnsi="Arial Narrow"/>
                <w:b/>
                <w:sz w:val="24"/>
                <w:szCs w:val="24"/>
                <w:lang w:val="id-ID"/>
              </w:rPr>
              <w:t>346.000.000</w:t>
            </w:r>
          </w:p>
        </w:tc>
        <w:tc>
          <w:tcPr>
            <w:tcW w:w="1417" w:type="dxa"/>
          </w:tcPr>
          <w:p w:rsidR="00F214A3" w:rsidRPr="00F214A3" w:rsidRDefault="00F214A3" w:rsidP="00D858CE">
            <w:pPr>
              <w:jc w:val="center"/>
              <w:rPr>
                <w:rFonts w:ascii="Arial Narrow" w:hAnsi="Arial Narrow"/>
                <w:b/>
                <w:sz w:val="24"/>
                <w:szCs w:val="24"/>
                <w:lang w:val="id-ID"/>
              </w:rPr>
            </w:pPr>
            <w:r w:rsidRPr="00F214A3">
              <w:rPr>
                <w:rFonts w:ascii="Arial Narrow" w:hAnsi="Arial Narrow"/>
                <w:b/>
                <w:sz w:val="24"/>
                <w:szCs w:val="24"/>
                <w:lang w:val="id-ID"/>
              </w:rPr>
              <w:t>418.000.000</w:t>
            </w:r>
          </w:p>
        </w:tc>
        <w:tc>
          <w:tcPr>
            <w:tcW w:w="1315" w:type="dxa"/>
          </w:tcPr>
          <w:p w:rsidR="00F214A3" w:rsidRPr="00F214A3" w:rsidRDefault="00F214A3" w:rsidP="00D858CE">
            <w:pPr>
              <w:jc w:val="center"/>
              <w:rPr>
                <w:rFonts w:ascii="Arial Narrow" w:hAnsi="Arial Narrow"/>
                <w:b/>
                <w:sz w:val="24"/>
                <w:szCs w:val="24"/>
                <w:lang w:val="id-ID"/>
              </w:rPr>
            </w:pPr>
            <w:r w:rsidRPr="00F214A3">
              <w:rPr>
                <w:rFonts w:ascii="Arial Narrow" w:hAnsi="Arial Narrow"/>
                <w:b/>
                <w:sz w:val="24"/>
                <w:szCs w:val="24"/>
                <w:lang w:val="id-ID"/>
              </w:rPr>
              <w:t>360.000.000</w:t>
            </w:r>
          </w:p>
        </w:tc>
      </w:tr>
    </w:tbl>
    <w:p w:rsidR="00D50588" w:rsidRPr="009E5A6F" w:rsidRDefault="00250776" w:rsidP="00C71651">
      <w:pPr>
        <w:ind w:left="1170" w:hanging="810"/>
        <w:jc w:val="left"/>
        <w:rPr>
          <w:sz w:val="20"/>
        </w:rPr>
      </w:pPr>
      <w:r w:rsidRPr="009E5A6F">
        <w:rPr>
          <w:sz w:val="20"/>
        </w:rPr>
        <w:t>Catatan: Kegiatan yang dilakukan</w:t>
      </w:r>
      <w:r w:rsidR="00D50588">
        <w:rPr>
          <w:sz w:val="20"/>
        </w:rPr>
        <w:t xml:space="preserve"> </w:t>
      </w:r>
      <w:r w:rsidRPr="009E5A6F">
        <w:rPr>
          <w:sz w:val="20"/>
        </w:rPr>
        <w:t>bersama</w:t>
      </w:r>
      <w:r w:rsidR="00D50588">
        <w:rPr>
          <w:sz w:val="20"/>
        </w:rPr>
        <w:t xml:space="preserve"> </w:t>
      </w:r>
      <w:r>
        <w:rPr>
          <w:sz w:val="20"/>
        </w:rPr>
        <w:t>oleh</w:t>
      </w:r>
      <w:r w:rsidR="00D50588">
        <w:rPr>
          <w:sz w:val="20"/>
        </w:rPr>
        <w:t xml:space="preserve"> </w:t>
      </w:r>
      <w:r>
        <w:rPr>
          <w:sz w:val="20"/>
        </w:rPr>
        <w:t>dua PS atau</w:t>
      </w:r>
      <w:r w:rsidR="00C020F3">
        <w:rPr>
          <w:sz w:val="20"/>
          <w:lang w:val="id-ID"/>
        </w:rPr>
        <w:t xml:space="preserve"> </w:t>
      </w:r>
      <w:r>
        <w:rPr>
          <w:sz w:val="20"/>
        </w:rPr>
        <w:t>lebih agar</w:t>
      </w:r>
      <w:r w:rsidR="00C020F3">
        <w:rPr>
          <w:sz w:val="20"/>
          <w:lang w:val="id-ID"/>
        </w:rPr>
        <w:t xml:space="preserve"> </w:t>
      </w:r>
      <w:r w:rsidRPr="009E5A6F">
        <w:rPr>
          <w:sz w:val="20"/>
        </w:rPr>
        <w:t>dicatat</w:t>
      </w:r>
      <w:r w:rsidR="00C020F3">
        <w:rPr>
          <w:sz w:val="20"/>
          <w:lang w:val="id-ID"/>
        </w:rPr>
        <w:t xml:space="preserve"> </w:t>
      </w:r>
      <w:r w:rsidRPr="009E5A6F">
        <w:rPr>
          <w:sz w:val="20"/>
        </w:rPr>
        <w:t>sebagai</w:t>
      </w:r>
      <w:r w:rsidR="00C020F3">
        <w:rPr>
          <w:sz w:val="20"/>
          <w:lang w:val="id-ID"/>
        </w:rPr>
        <w:t xml:space="preserve"> </w:t>
      </w:r>
      <w:r w:rsidRPr="009E5A6F">
        <w:rPr>
          <w:sz w:val="20"/>
        </w:rPr>
        <w:t xml:space="preserve">kegiatan PS yang </w:t>
      </w:r>
      <w:r>
        <w:rPr>
          <w:sz w:val="20"/>
        </w:rPr>
        <w:t>relevansinya paling dekat.</w:t>
      </w:r>
    </w:p>
    <w:p w:rsidR="00250776" w:rsidRDefault="00250776" w:rsidP="00250776">
      <w:pPr>
        <w:ind w:left="360"/>
        <w:jc w:val="left"/>
      </w:pPr>
    </w:p>
    <w:p w:rsidR="00250776" w:rsidRDefault="00250776" w:rsidP="00D50588">
      <w:pPr>
        <w:ind w:left="630" w:hanging="630"/>
      </w:pPr>
      <w:proofErr w:type="gramStart"/>
      <w:r>
        <w:t xml:space="preserve">7.2.2  </w:t>
      </w:r>
      <w:r w:rsidRPr="009E5A6F">
        <w:t>Uraikan</w:t>
      </w:r>
      <w:proofErr w:type="gramEnd"/>
      <w:r w:rsidR="00C020F3">
        <w:rPr>
          <w:lang w:val="id-ID"/>
        </w:rPr>
        <w:t xml:space="preserve"> </w:t>
      </w:r>
      <w:r w:rsidRPr="009E5A6F">
        <w:t>pandangan</w:t>
      </w:r>
      <w:r w:rsidR="00D50588">
        <w:t xml:space="preserve"> </w:t>
      </w:r>
      <w:r w:rsidRPr="009E5A6F">
        <w:t>Fakultas</w:t>
      </w:r>
      <w:r>
        <w:t>/Sekolah Tinggi</w:t>
      </w:r>
      <w:r w:rsidR="00D50588">
        <w:t xml:space="preserve"> </w:t>
      </w:r>
      <w:r w:rsidRPr="009E5A6F">
        <w:t>tentang data pada</w:t>
      </w:r>
      <w:r w:rsidR="00D50588">
        <w:t xml:space="preserve"> </w:t>
      </w:r>
      <w:r w:rsidRPr="009E5A6F">
        <w:t>bu</w:t>
      </w:r>
      <w:r>
        <w:t>tir 7.2.1 dalam</w:t>
      </w:r>
      <w:r w:rsidR="00D50588">
        <w:t xml:space="preserve"> </w:t>
      </w:r>
      <w:r>
        <w:t>perspektif</w:t>
      </w:r>
      <w:r w:rsidRPr="009E5A6F">
        <w:t>: kesesuaian</w:t>
      </w:r>
      <w:r w:rsidR="00D50588">
        <w:t xml:space="preserve"> </w:t>
      </w:r>
      <w:r w:rsidRPr="009E5A6F">
        <w:t>dengan</w:t>
      </w:r>
      <w:r w:rsidR="00D50588">
        <w:t xml:space="preserve"> </w:t>
      </w:r>
      <w:r w:rsidRPr="009E5A6F">
        <w:t>Visi</w:t>
      </w:r>
      <w:r w:rsidR="00D50588">
        <w:t xml:space="preserve"> </w:t>
      </w:r>
      <w:r w:rsidRPr="009E5A6F">
        <w:t>dan</w:t>
      </w:r>
      <w:r w:rsidR="00D50588">
        <w:t xml:space="preserve"> </w:t>
      </w:r>
      <w:r w:rsidRPr="009E5A6F">
        <w:t>Misi, kecukupan, kewajaran, upaya</w:t>
      </w:r>
      <w:r w:rsidR="00D50588">
        <w:t xml:space="preserve"> </w:t>
      </w:r>
      <w:r w:rsidRPr="009E5A6F">
        <w:t>pengembangan</w:t>
      </w:r>
      <w:r w:rsidR="00D50588">
        <w:t xml:space="preserve"> </w:t>
      </w:r>
      <w:r w:rsidRPr="009E5A6F">
        <w:t>dan</w:t>
      </w:r>
      <w:r w:rsidR="00D50588">
        <w:t xml:space="preserve"> </w:t>
      </w:r>
      <w:r w:rsidRPr="009E5A6F">
        <w:t>peningkatan</w:t>
      </w:r>
      <w:r w:rsidR="00D50588">
        <w:t xml:space="preserve"> </w:t>
      </w:r>
      <w:r w:rsidRPr="009E5A6F">
        <w:t xml:space="preserve">mutu. </w:t>
      </w:r>
      <w:proofErr w:type="gramStart"/>
      <w:r w:rsidRPr="00DD6146">
        <w:t>Uraikan pula kendala-kendala yang dihadapi.</w:t>
      </w:r>
      <w:proofErr w:type="gramEnd"/>
    </w:p>
    <w:p w:rsidR="00250776" w:rsidRPr="00DD6146" w:rsidRDefault="00250776" w:rsidP="00250776">
      <w:pPr>
        <w:ind w:left="630" w:hanging="63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4"/>
      </w:tblGrid>
      <w:tr w:rsidR="00250776" w:rsidRPr="00DD6146" w:rsidTr="0049633D">
        <w:tc>
          <w:tcPr>
            <w:tcW w:w="9175" w:type="dxa"/>
            <w:tcBorders>
              <w:top w:val="single" w:sz="4" w:space="0" w:color="auto"/>
              <w:left w:val="single" w:sz="4" w:space="0" w:color="auto"/>
              <w:bottom w:val="single" w:sz="4" w:space="0" w:color="auto"/>
              <w:right w:val="single" w:sz="4" w:space="0" w:color="auto"/>
            </w:tcBorders>
          </w:tcPr>
          <w:p w:rsidR="00250776" w:rsidRPr="00DD6146" w:rsidRDefault="00250776" w:rsidP="0049633D">
            <w:pPr>
              <w:pStyle w:val="Header"/>
              <w:tabs>
                <w:tab w:val="clear" w:pos="4320"/>
                <w:tab w:val="clear" w:pos="8640"/>
              </w:tabs>
            </w:pPr>
            <w:r w:rsidRPr="00DD6146">
              <w:tab/>
            </w:r>
          </w:p>
          <w:p w:rsidR="00250776" w:rsidRDefault="00250776" w:rsidP="0049633D">
            <w:pPr>
              <w:pStyle w:val="Header"/>
              <w:tabs>
                <w:tab w:val="clear" w:pos="4320"/>
                <w:tab w:val="clear" w:pos="8640"/>
              </w:tabs>
            </w:pPr>
          </w:p>
          <w:p w:rsidR="00E26140" w:rsidRPr="00E26140" w:rsidRDefault="00E26140" w:rsidP="004E02FB">
            <w:pPr>
              <w:spacing w:after="240" w:line="276" w:lineRule="auto"/>
              <w:ind w:left="578"/>
              <w:rPr>
                <w:b/>
              </w:rPr>
            </w:pPr>
            <w:r w:rsidRPr="00E26140">
              <w:rPr>
                <w:b/>
              </w:rPr>
              <w:t xml:space="preserve">Kesesuaian dengan Visi dan Misi: </w:t>
            </w:r>
          </w:p>
          <w:p w:rsidR="00E26140" w:rsidRDefault="00E26140" w:rsidP="004E02FB">
            <w:pPr>
              <w:spacing w:after="240" w:line="276" w:lineRule="auto"/>
              <w:ind w:left="578"/>
            </w:pPr>
            <w:r>
              <w:t xml:space="preserve">Kegiatan pengabdian kepada masyarakat dan pelayanan yang dilakukan oleh dosen Fakultas Ilmu Sosial dan Ilmu Politik, selama ini telah sesuai dengan visi dan misi yang diemban fakultas. Kesesuaian ini antara </w:t>
            </w:r>
            <w:proofErr w:type="gramStart"/>
            <w:r>
              <w:t>lain</w:t>
            </w:r>
            <w:proofErr w:type="gramEnd"/>
            <w:r>
              <w:t xml:space="preserve"> ditunjukkan dengan jenis-jenis kegiatan yang berorientasi pada upaya perwujudan visi dan misi fakultas. </w:t>
            </w:r>
          </w:p>
          <w:p w:rsidR="00E26140" w:rsidRPr="00E26140" w:rsidRDefault="00E26140" w:rsidP="004E02FB">
            <w:pPr>
              <w:spacing w:after="240" w:line="276" w:lineRule="auto"/>
              <w:ind w:left="578"/>
              <w:rPr>
                <w:b/>
              </w:rPr>
            </w:pPr>
            <w:r w:rsidRPr="00E26140">
              <w:rPr>
                <w:b/>
              </w:rPr>
              <w:t xml:space="preserve">Aspek Kecukupan: </w:t>
            </w:r>
          </w:p>
          <w:p w:rsidR="00E26140" w:rsidRDefault="00E26140" w:rsidP="004E02FB">
            <w:pPr>
              <w:spacing w:after="240" w:line="276" w:lineRule="auto"/>
              <w:ind w:left="578"/>
            </w:pPr>
            <w:r>
              <w:t xml:space="preserve">Kegiatan pengabdian kepada masyarakat ditinjau dari aspek kecukupan selama ini sangat mencukupi. Fakultas mempunyai komitmen yang tinggi terhadap setiap kegiatan pengabdian kepada masyarakat yang dilakukan oleh setiap dosen. Komitmen ini ditunjukkan dengan ketersediaan dana yang setiap tahunnya selalu meningkat. </w:t>
            </w:r>
          </w:p>
          <w:p w:rsidR="00E26140" w:rsidRPr="00E26140" w:rsidRDefault="00E26140" w:rsidP="004E02FB">
            <w:pPr>
              <w:spacing w:after="240" w:line="276" w:lineRule="auto"/>
              <w:ind w:left="578"/>
              <w:rPr>
                <w:b/>
              </w:rPr>
            </w:pPr>
            <w:r w:rsidRPr="00E26140">
              <w:rPr>
                <w:b/>
              </w:rPr>
              <w:t xml:space="preserve">Aspek Kewajaran: </w:t>
            </w:r>
          </w:p>
          <w:p w:rsidR="00E26140" w:rsidRDefault="00E26140" w:rsidP="004E02FB">
            <w:pPr>
              <w:spacing w:after="240" w:line="276" w:lineRule="auto"/>
              <w:ind w:left="578"/>
            </w:pPr>
            <w:r>
              <w:t xml:space="preserve">Setiap dosen selalu melaksanakan kegiatan pengabdian kepada masyarakat atau jenis pelayanan tertentu kepada masyarakat (konsultasi publik, pendampingan kegiatan masyarakat, dan lain sebagainya), rata-rata satu kali dalam satu tahun. Aktivitas dosen dalam kegiatan pengabdian kepada masyarakat ditinjau dari aspek kewajaran sangatlah masuk akal (wajar), karena dosen juga masih memiliki waktu </w:t>
            </w:r>
            <w:r>
              <w:lastRenderedPageBreak/>
              <w:t>untuk kegia</w:t>
            </w:r>
            <w:r w:rsidR="00C91499">
              <w:t>tan Tri Dharma Perguruan Tinggi dari fakultas lainnya</w:t>
            </w:r>
            <w:proofErr w:type="gramStart"/>
            <w:r w:rsidR="00C91499">
              <w:t>.</w:t>
            </w:r>
            <w:r>
              <w:t>.</w:t>
            </w:r>
            <w:proofErr w:type="gramEnd"/>
            <w:r>
              <w:t xml:space="preserve"> </w:t>
            </w:r>
          </w:p>
          <w:p w:rsidR="00E26140" w:rsidRPr="00C91499" w:rsidRDefault="00E26140" w:rsidP="00E26140">
            <w:pPr>
              <w:spacing w:after="240" w:line="276" w:lineRule="auto"/>
              <w:ind w:left="578"/>
              <w:rPr>
                <w:b/>
              </w:rPr>
            </w:pPr>
            <w:r w:rsidRPr="00C91499">
              <w:rPr>
                <w:b/>
              </w:rPr>
              <w:t>Upaya Pengembangan dan Peningkatan Mutu:</w:t>
            </w:r>
          </w:p>
          <w:p w:rsidR="00E26140" w:rsidRDefault="00E26140" w:rsidP="00E26140">
            <w:pPr>
              <w:spacing w:after="240" w:line="276" w:lineRule="auto"/>
              <w:ind w:left="578"/>
            </w:pPr>
            <w:r>
              <w:t>Dalam upaya pengembangan dan peningkatan mutu fakultas telah melakukan berbagai upaya seperti mendorong dosen untuk melakukan pengabdi</w:t>
            </w:r>
            <w:r w:rsidR="00C91499">
              <w:t>an masya</w:t>
            </w:r>
            <w:r w:rsidR="00D357DA">
              <w:t>rakat terutama di daerah penyangga</w:t>
            </w:r>
            <w:r w:rsidR="00C91499">
              <w:t xml:space="preserve"> kampus untuk peningkatan kualitas dan mutu </w:t>
            </w:r>
            <w:r w:rsidR="00D357DA">
              <w:t>pengabdian kepada masyarakat</w:t>
            </w:r>
            <w:r>
              <w:t xml:space="preserve">. Upaya </w:t>
            </w:r>
            <w:proofErr w:type="gramStart"/>
            <w:r>
              <w:t>lain</w:t>
            </w:r>
            <w:proofErr w:type="gramEnd"/>
            <w:r>
              <w:t xml:space="preserve"> adalah dengan menjalin kerjasama dengan berbagai institusi dalam bidang pelayanan pengabdian masyarakat. Untuk meningkatkan mutu kegiatan pengabdian masyarakat, fakultas selalu melakukan evaluasi terhadap setiap kegiatan yang telah dilaksanakan. Hasil evaluasi selanjutnya diguna</w:t>
            </w:r>
            <w:r w:rsidR="00C91499">
              <w:t xml:space="preserve">kan untuk meningkatkan kualitas atau </w:t>
            </w:r>
            <w:r>
              <w:t xml:space="preserve">mutu pengabdian masyarakat berikutnya. Upaya tersebut sangat efektif dalam meningkatkan jumlah kegiatan pengabdian kepada masyarakat (PkM) maupun jumlah dananya. </w:t>
            </w:r>
          </w:p>
          <w:p w:rsidR="004E02FB" w:rsidRPr="004142E4" w:rsidRDefault="004E02FB" w:rsidP="004E02FB">
            <w:pPr>
              <w:spacing w:after="240" w:line="276" w:lineRule="auto"/>
              <w:ind w:left="578"/>
              <w:rPr>
                <w:rFonts w:cs="Arial"/>
                <w:b/>
                <w:szCs w:val="22"/>
              </w:rPr>
            </w:pPr>
            <w:r w:rsidRPr="004142E4">
              <w:rPr>
                <w:rFonts w:cs="Arial"/>
                <w:b/>
                <w:szCs w:val="22"/>
              </w:rPr>
              <w:t>Kendala Yang Dihadapi</w:t>
            </w:r>
          </w:p>
          <w:p w:rsidR="00250776" w:rsidRPr="004E02FB" w:rsidRDefault="004E02FB" w:rsidP="004E02FB">
            <w:pPr>
              <w:spacing w:after="240" w:line="276" w:lineRule="auto"/>
              <w:ind w:left="578"/>
              <w:rPr>
                <w:rFonts w:cs="Arial"/>
                <w:szCs w:val="22"/>
              </w:rPr>
            </w:pPr>
            <w:r w:rsidRPr="004142E4">
              <w:rPr>
                <w:rFonts w:cs="Arial"/>
                <w:szCs w:val="22"/>
              </w:rPr>
              <w:t xml:space="preserve">Kendala </w:t>
            </w:r>
            <w:r w:rsidR="00C24890">
              <w:rPr>
                <w:rFonts w:cs="Arial"/>
                <w:szCs w:val="22"/>
              </w:rPr>
              <w:t>yang dihadapi adalah kurangnya melibatkan mahasiswa dalam proses pengabdian kepada masyarakat karena mahasiswa belum dilibatkan secara langsung atau belum diberikan tanggung jawab penuh, porsinya masih hanya dalam konteks membantu saja</w:t>
            </w:r>
            <w:r>
              <w:rPr>
                <w:rFonts w:cs="Arial"/>
                <w:szCs w:val="22"/>
              </w:rPr>
              <w:t>.</w:t>
            </w:r>
          </w:p>
          <w:p w:rsidR="00250776" w:rsidRPr="00DD6146" w:rsidRDefault="00250776" w:rsidP="0049633D">
            <w:pPr>
              <w:pStyle w:val="Header"/>
              <w:tabs>
                <w:tab w:val="clear" w:pos="4320"/>
                <w:tab w:val="clear" w:pos="8640"/>
              </w:tabs>
            </w:pPr>
          </w:p>
        </w:tc>
      </w:tr>
    </w:tbl>
    <w:p w:rsidR="00250776" w:rsidRDefault="00250776" w:rsidP="00250776">
      <w:pPr>
        <w:ind w:left="630" w:hanging="630"/>
        <w:rPr>
          <w:lang w:val="fi-FI"/>
        </w:rPr>
      </w:pPr>
    </w:p>
    <w:p w:rsidR="00250776" w:rsidRDefault="00250776" w:rsidP="00250776">
      <w:pPr>
        <w:ind w:left="630" w:hanging="630"/>
        <w:rPr>
          <w:lang w:val="fi-FI"/>
        </w:rPr>
      </w:pPr>
      <w:r>
        <w:rPr>
          <w:lang w:val="fi-FI"/>
        </w:rPr>
        <w:t>7.3</w:t>
      </w:r>
      <w:r w:rsidRPr="008D5CF8">
        <w:rPr>
          <w:lang w:val="fi-FI"/>
        </w:rPr>
        <w:t xml:space="preserve">   Kegiatan Kerjasama</w:t>
      </w:r>
      <w:r>
        <w:rPr>
          <w:lang w:val="fi-FI"/>
        </w:rPr>
        <w:t xml:space="preserve"> dengan Instansi L</w:t>
      </w:r>
      <w:r w:rsidRPr="008D5CF8">
        <w:rPr>
          <w:lang w:val="fi-FI"/>
        </w:rPr>
        <w:t xml:space="preserve">ain </w:t>
      </w:r>
    </w:p>
    <w:p w:rsidR="00250776" w:rsidRPr="008D5CF8" w:rsidRDefault="00250776" w:rsidP="00250776">
      <w:pPr>
        <w:ind w:left="630" w:hanging="630"/>
        <w:rPr>
          <w:lang w:val="fi-FI"/>
        </w:rPr>
      </w:pPr>
    </w:p>
    <w:p w:rsidR="00250776" w:rsidRPr="00B033FB" w:rsidRDefault="00250776" w:rsidP="00250776">
      <w:pPr>
        <w:ind w:left="630" w:hanging="630"/>
        <w:jc w:val="left"/>
      </w:pPr>
      <w:r>
        <w:rPr>
          <w:lang w:val="fi-FI"/>
        </w:rPr>
        <w:t>7.3</w:t>
      </w:r>
      <w:r w:rsidRPr="008D5CF8">
        <w:rPr>
          <w:lang w:val="fi-FI"/>
        </w:rPr>
        <w:t xml:space="preserve">.1  </w:t>
      </w:r>
      <w:r>
        <w:t>Tuliskan</w:t>
      </w:r>
      <w:r w:rsidR="00D50588">
        <w:t xml:space="preserve"> </w:t>
      </w:r>
      <w:r>
        <w:t>instansi</w:t>
      </w:r>
      <w:r w:rsidR="00C020F3">
        <w:rPr>
          <w:lang w:val="id-ID"/>
        </w:rPr>
        <w:t xml:space="preserve"> </w:t>
      </w:r>
      <w:r w:rsidRPr="00B033FB">
        <w:t>dalam</w:t>
      </w:r>
      <w:r w:rsidR="00C020F3">
        <w:rPr>
          <w:lang w:val="id-ID"/>
        </w:rPr>
        <w:t xml:space="preserve"> </w:t>
      </w:r>
      <w:r w:rsidRPr="00B033FB">
        <w:t>negeri yang menjalin</w:t>
      </w:r>
      <w:r w:rsidR="00D50588">
        <w:t xml:space="preserve"> </w:t>
      </w:r>
      <w:r w:rsidRPr="00B033FB">
        <w:t>kerjasama</w:t>
      </w:r>
      <w:r w:rsidR="00D50588">
        <w:t xml:space="preserve"> </w:t>
      </w:r>
      <w:r w:rsidRPr="00B033FB">
        <w:t>*</w:t>
      </w:r>
      <w:r>
        <w:t>dengan</w:t>
      </w:r>
      <w:r w:rsidR="00D50588">
        <w:t xml:space="preserve"> </w:t>
      </w:r>
      <w:r>
        <w:t>Fakultas/Sekolah Tinggi</w:t>
      </w:r>
      <w:r w:rsidR="00D50588">
        <w:t xml:space="preserve"> </w:t>
      </w:r>
      <w:r w:rsidRPr="00B033FB">
        <w:t>dalam</w:t>
      </w:r>
      <w:r w:rsidR="00D50588">
        <w:t xml:space="preserve"> </w:t>
      </w:r>
      <w:r w:rsidRPr="00B033FB">
        <w:t>tiga</w:t>
      </w:r>
      <w:r w:rsidR="00D50588">
        <w:t xml:space="preserve"> </w:t>
      </w:r>
      <w:r w:rsidRPr="00B033FB">
        <w:t>tahun</w:t>
      </w:r>
      <w:r w:rsidR="00D50588">
        <w:t xml:space="preserve"> </w:t>
      </w:r>
      <w:r w:rsidRPr="00B033FB">
        <w:t>terakhir.</w:t>
      </w:r>
    </w:p>
    <w:p w:rsidR="00250776" w:rsidRPr="00B033FB" w:rsidRDefault="00250776" w:rsidP="00250776"/>
    <w:tbl>
      <w:tblPr>
        <w:tblW w:w="999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67"/>
        <w:gridCol w:w="1773"/>
        <w:gridCol w:w="2483"/>
        <w:gridCol w:w="1150"/>
        <w:gridCol w:w="123"/>
        <w:gridCol w:w="992"/>
        <w:gridCol w:w="67"/>
        <w:gridCol w:w="216"/>
        <w:gridCol w:w="2624"/>
      </w:tblGrid>
      <w:tr w:rsidR="00D755B1" w:rsidRPr="000405AD" w:rsidTr="006B4FD1">
        <w:trPr>
          <w:cantSplit/>
        </w:trPr>
        <w:tc>
          <w:tcPr>
            <w:tcW w:w="567"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r w:rsidRPr="000405AD">
              <w:rPr>
                <w:rFonts w:cs="Arial"/>
                <w:b/>
                <w:bCs/>
                <w:sz w:val="20"/>
              </w:rPr>
              <w:t>No.</w:t>
            </w:r>
          </w:p>
        </w:tc>
        <w:tc>
          <w:tcPr>
            <w:tcW w:w="1773"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r w:rsidRPr="000405AD">
              <w:rPr>
                <w:rFonts w:cs="Arial"/>
                <w:b/>
                <w:bCs/>
                <w:sz w:val="20"/>
              </w:rPr>
              <w:t>Nama Instansi</w:t>
            </w:r>
          </w:p>
        </w:tc>
        <w:tc>
          <w:tcPr>
            <w:tcW w:w="2483"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r w:rsidRPr="000405AD">
              <w:rPr>
                <w:rFonts w:cs="Arial"/>
                <w:b/>
                <w:bCs/>
                <w:sz w:val="20"/>
              </w:rPr>
              <w:t>Jenis</w:t>
            </w:r>
          </w:p>
          <w:p w:rsidR="00D755B1" w:rsidRPr="000405AD" w:rsidRDefault="00D755B1" w:rsidP="00A37FEA">
            <w:pPr>
              <w:jc w:val="center"/>
              <w:rPr>
                <w:rFonts w:cs="Arial"/>
                <w:b/>
                <w:bCs/>
                <w:sz w:val="20"/>
              </w:rPr>
            </w:pPr>
            <w:r w:rsidRPr="000405AD">
              <w:rPr>
                <w:rFonts w:cs="Arial"/>
                <w:b/>
                <w:bCs/>
                <w:sz w:val="20"/>
              </w:rPr>
              <w:t>Kegiatan</w:t>
            </w:r>
          </w:p>
        </w:tc>
        <w:tc>
          <w:tcPr>
            <w:tcW w:w="2265" w:type="dxa"/>
            <w:gridSpan w:val="3"/>
            <w:tcBorders>
              <w:top w:val="single" w:sz="4" w:space="0" w:color="auto"/>
              <w:left w:val="single" w:sz="4" w:space="0" w:color="auto"/>
              <w:bottom w:val="sing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r w:rsidRPr="000405AD">
              <w:rPr>
                <w:rFonts w:cs="Arial"/>
                <w:b/>
                <w:bCs/>
                <w:sz w:val="20"/>
              </w:rPr>
              <w:t xml:space="preserve">Kurun Waktu </w:t>
            </w:r>
          </w:p>
          <w:p w:rsidR="00D755B1" w:rsidRPr="000405AD" w:rsidRDefault="00D755B1" w:rsidP="00A37FEA">
            <w:pPr>
              <w:jc w:val="center"/>
              <w:rPr>
                <w:rFonts w:cs="Arial"/>
                <w:b/>
                <w:bCs/>
                <w:sz w:val="20"/>
              </w:rPr>
            </w:pPr>
            <w:r w:rsidRPr="000405AD">
              <w:rPr>
                <w:rFonts w:cs="Arial"/>
                <w:b/>
                <w:bCs/>
                <w:sz w:val="20"/>
              </w:rPr>
              <w:t>Kerja Sama</w:t>
            </w:r>
          </w:p>
        </w:tc>
        <w:tc>
          <w:tcPr>
            <w:tcW w:w="2907" w:type="dxa"/>
            <w:gridSpan w:val="3"/>
            <w:vMerge w:val="restart"/>
            <w:tcBorders>
              <w:top w:val="single" w:sz="4" w:space="0" w:color="auto"/>
              <w:left w:val="single" w:sz="4" w:space="0" w:color="auto"/>
              <w:bottom w:val="sing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r w:rsidRPr="000405AD">
              <w:rPr>
                <w:rFonts w:cs="Arial"/>
                <w:b/>
                <w:bCs/>
                <w:sz w:val="20"/>
              </w:rPr>
              <w:t>Manfaat yang Telah Diperoleh</w:t>
            </w:r>
          </w:p>
        </w:tc>
      </w:tr>
      <w:tr w:rsidR="00D755B1" w:rsidRPr="000405AD" w:rsidTr="006B4FD1">
        <w:trPr>
          <w:cantSplit/>
        </w:trPr>
        <w:tc>
          <w:tcPr>
            <w:tcW w:w="567" w:type="dxa"/>
            <w:vMerge/>
            <w:tcBorders>
              <w:top w:val="single" w:sz="4" w:space="0" w:color="auto"/>
              <w:left w:val="single" w:sz="4" w:space="0" w:color="auto"/>
              <w:bottom w:val="doub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p>
        </w:tc>
        <w:tc>
          <w:tcPr>
            <w:tcW w:w="1773" w:type="dxa"/>
            <w:vMerge/>
            <w:tcBorders>
              <w:top w:val="single" w:sz="4" w:space="0" w:color="auto"/>
              <w:left w:val="single" w:sz="4" w:space="0" w:color="auto"/>
              <w:bottom w:val="doub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p>
        </w:tc>
        <w:tc>
          <w:tcPr>
            <w:tcW w:w="2483" w:type="dxa"/>
            <w:vMerge/>
            <w:tcBorders>
              <w:top w:val="single" w:sz="4" w:space="0" w:color="auto"/>
              <w:left w:val="single" w:sz="4" w:space="0" w:color="auto"/>
              <w:bottom w:val="doub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p>
        </w:tc>
        <w:tc>
          <w:tcPr>
            <w:tcW w:w="1150" w:type="dxa"/>
            <w:tcBorders>
              <w:top w:val="single" w:sz="4" w:space="0" w:color="auto"/>
              <w:left w:val="single" w:sz="4" w:space="0" w:color="auto"/>
              <w:bottom w:val="doub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r w:rsidRPr="000405AD">
              <w:rPr>
                <w:rFonts w:cs="Arial"/>
                <w:b/>
                <w:bCs/>
                <w:sz w:val="20"/>
              </w:rPr>
              <w:t>Mulai</w:t>
            </w:r>
          </w:p>
        </w:tc>
        <w:tc>
          <w:tcPr>
            <w:tcW w:w="1115" w:type="dxa"/>
            <w:gridSpan w:val="2"/>
            <w:tcBorders>
              <w:top w:val="single" w:sz="4" w:space="0" w:color="auto"/>
              <w:left w:val="single" w:sz="4" w:space="0" w:color="auto"/>
              <w:bottom w:val="doub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r w:rsidRPr="000405AD">
              <w:rPr>
                <w:rFonts w:cs="Arial"/>
                <w:b/>
                <w:bCs/>
                <w:sz w:val="20"/>
              </w:rPr>
              <w:t>Berakhir</w:t>
            </w:r>
          </w:p>
        </w:tc>
        <w:tc>
          <w:tcPr>
            <w:tcW w:w="2907" w:type="dxa"/>
            <w:gridSpan w:val="3"/>
            <w:vMerge/>
            <w:tcBorders>
              <w:top w:val="single" w:sz="4" w:space="0" w:color="auto"/>
              <w:left w:val="single" w:sz="4" w:space="0" w:color="auto"/>
              <w:bottom w:val="double" w:sz="4" w:space="0" w:color="auto"/>
              <w:right w:val="single" w:sz="4" w:space="0" w:color="auto"/>
            </w:tcBorders>
            <w:shd w:val="pct20" w:color="auto" w:fill="auto"/>
            <w:vAlign w:val="center"/>
          </w:tcPr>
          <w:p w:rsidR="00D755B1" w:rsidRPr="000405AD" w:rsidRDefault="00D755B1" w:rsidP="00A37FEA">
            <w:pPr>
              <w:jc w:val="center"/>
              <w:rPr>
                <w:rFonts w:cs="Arial"/>
                <w:b/>
                <w:bCs/>
                <w:sz w:val="20"/>
              </w:rPr>
            </w:pPr>
          </w:p>
        </w:tc>
      </w:tr>
      <w:tr w:rsidR="00D755B1" w:rsidRPr="000405AD" w:rsidTr="006B4FD1">
        <w:tc>
          <w:tcPr>
            <w:tcW w:w="567"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A37FEA">
            <w:pPr>
              <w:jc w:val="center"/>
              <w:rPr>
                <w:rFonts w:cs="Arial"/>
                <w:sz w:val="20"/>
              </w:rPr>
            </w:pPr>
            <w:r w:rsidRPr="000405AD">
              <w:rPr>
                <w:rFonts w:cs="Arial"/>
                <w:sz w:val="20"/>
              </w:rPr>
              <w:t>(1)</w:t>
            </w:r>
          </w:p>
        </w:tc>
        <w:tc>
          <w:tcPr>
            <w:tcW w:w="177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A37FEA">
            <w:pPr>
              <w:jc w:val="center"/>
              <w:rPr>
                <w:rFonts w:cs="Arial"/>
                <w:sz w:val="20"/>
              </w:rPr>
            </w:pPr>
            <w:r w:rsidRPr="000405AD">
              <w:rPr>
                <w:rFonts w:cs="Arial"/>
                <w:sz w:val="20"/>
              </w:rPr>
              <w:t>(2)</w:t>
            </w:r>
          </w:p>
        </w:tc>
        <w:tc>
          <w:tcPr>
            <w:tcW w:w="248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A37FEA">
            <w:pPr>
              <w:jc w:val="center"/>
              <w:rPr>
                <w:rFonts w:cs="Arial"/>
                <w:sz w:val="20"/>
              </w:rPr>
            </w:pPr>
            <w:r w:rsidRPr="000405AD">
              <w:rPr>
                <w:rFonts w:cs="Arial"/>
                <w:sz w:val="20"/>
              </w:rPr>
              <w:t>(3)</w:t>
            </w:r>
          </w:p>
        </w:tc>
        <w:tc>
          <w:tcPr>
            <w:tcW w:w="1150"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A37FEA">
            <w:pPr>
              <w:jc w:val="center"/>
              <w:rPr>
                <w:rFonts w:cs="Arial"/>
                <w:sz w:val="20"/>
              </w:rPr>
            </w:pPr>
            <w:r w:rsidRPr="000405AD">
              <w:rPr>
                <w:rFonts w:cs="Arial"/>
                <w:sz w:val="20"/>
              </w:rPr>
              <w:t>(4)</w:t>
            </w:r>
          </w:p>
        </w:tc>
        <w:tc>
          <w:tcPr>
            <w:tcW w:w="1115" w:type="dxa"/>
            <w:gridSpan w:val="2"/>
            <w:tcBorders>
              <w:top w:val="double" w:sz="4" w:space="0" w:color="auto"/>
              <w:left w:val="single" w:sz="4" w:space="0" w:color="auto"/>
              <w:bottom w:val="single" w:sz="4" w:space="0" w:color="auto"/>
              <w:right w:val="single" w:sz="4" w:space="0" w:color="auto"/>
            </w:tcBorders>
            <w:vAlign w:val="center"/>
          </w:tcPr>
          <w:p w:rsidR="00D755B1" w:rsidRPr="000405AD" w:rsidRDefault="00D755B1" w:rsidP="00A37FEA">
            <w:pPr>
              <w:jc w:val="center"/>
              <w:rPr>
                <w:rFonts w:cs="Arial"/>
                <w:sz w:val="20"/>
              </w:rPr>
            </w:pPr>
            <w:r w:rsidRPr="000405AD">
              <w:rPr>
                <w:rFonts w:cs="Arial"/>
                <w:sz w:val="20"/>
              </w:rPr>
              <w:t>(5)</w:t>
            </w:r>
          </w:p>
        </w:tc>
        <w:tc>
          <w:tcPr>
            <w:tcW w:w="2907" w:type="dxa"/>
            <w:gridSpan w:val="3"/>
            <w:tcBorders>
              <w:top w:val="double" w:sz="4" w:space="0" w:color="auto"/>
              <w:left w:val="single" w:sz="4" w:space="0" w:color="auto"/>
              <w:bottom w:val="single" w:sz="4" w:space="0" w:color="auto"/>
              <w:right w:val="single" w:sz="4" w:space="0" w:color="auto"/>
            </w:tcBorders>
            <w:vAlign w:val="center"/>
          </w:tcPr>
          <w:p w:rsidR="00D755B1" w:rsidRPr="000405AD" w:rsidRDefault="00D755B1" w:rsidP="00A37FEA">
            <w:pPr>
              <w:jc w:val="center"/>
              <w:rPr>
                <w:rFonts w:cs="Arial"/>
                <w:sz w:val="20"/>
              </w:rPr>
            </w:pPr>
            <w:r w:rsidRPr="000405AD">
              <w:rPr>
                <w:rFonts w:cs="Arial"/>
                <w:sz w:val="20"/>
              </w:rPr>
              <w:t>(6)</w:t>
            </w:r>
          </w:p>
        </w:tc>
      </w:tr>
      <w:tr w:rsidR="00D755B1" w:rsidRPr="000405AD" w:rsidTr="00A37FEA">
        <w:tc>
          <w:tcPr>
            <w:tcW w:w="9995" w:type="dxa"/>
            <w:gridSpan w:val="9"/>
            <w:tcBorders>
              <w:top w:val="double" w:sz="4" w:space="0" w:color="auto"/>
              <w:left w:val="single" w:sz="4" w:space="0" w:color="auto"/>
              <w:bottom w:val="single" w:sz="4" w:space="0" w:color="auto"/>
              <w:right w:val="single" w:sz="4" w:space="0" w:color="auto"/>
            </w:tcBorders>
            <w:vAlign w:val="center"/>
          </w:tcPr>
          <w:p w:rsidR="00D755B1" w:rsidRPr="00CE33D2" w:rsidRDefault="00D755B1" w:rsidP="006B4FD1">
            <w:pPr>
              <w:jc w:val="center"/>
              <w:rPr>
                <w:rFonts w:cs="Arial"/>
                <w:b/>
                <w:sz w:val="20"/>
              </w:rPr>
            </w:pPr>
            <w:r w:rsidRPr="000405AD">
              <w:rPr>
                <w:rFonts w:cs="Arial"/>
                <w:b/>
                <w:sz w:val="20"/>
                <w:lang w:val="id-ID"/>
              </w:rPr>
              <w:t>201</w:t>
            </w:r>
            <w:r w:rsidR="00CE33D2">
              <w:rPr>
                <w:rFonts w:cs="Arial"/>
                <w:b/>
                <w:sz w:val="20"/>
              </w:rPr>
              <w:t>6</w:t>
            </w:r>
          </w:p>
        </w:tc>
      </w:tr>
      <w:tr w:rsidR="00D755B1" w:rsidRPr="000405AD" w:rsidTr="00F214A3">
        <w:tc>
          <w:tcPr>
            <w:tcW w:w="567"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center"/>
              <w:rPr>
                <w:rFonts w:cs="Arial"/>
                <w:sz w:val="20"/>
                <w:lang w:val="id-ID"/>
              </w:rPr>
            </w:pPr>
            <w:r w:rsidRPr="000405AD">
              <w:rPr>
                <w:rFonts w:cs="Arial"/>
                <w:sz w:val="20"/>
                <w:lang w:val="id-ID"/>
              </w:rPr>
              <w:t>1</w:t>
            </w:r>
          </w:p>
        </w:tc>
        <w:tc>
          <w:tcPr>
            <w:tcW w:w="177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t>BAWASLU Provinsi Jambi</w:t>
            </w:r>
          </w:p>
        </w:tc>
        <w:tc>
          <w:tcPr>
            <w:tcW w:w="248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numPr>
                <w:ilvl w:val="0"/>
                <w:numId w:val="2"/>
              </w:numPr>
              <w:jc w:val="left"/>
              <w:rPr>
                <w:rFonts w:cs="Arial"/>
                <w:sz w:val="20"/>
                <w:lang w:val="id-ID"/>
              </w:rPr>
            </w:pPr>
            <w:r w:rsidRPr="000405AD">
              <w:rPr>
                <w:rFonts w:cs="Arial"/>
                <w:sz w:val="20"/>
                <w:lang w:val="id-ID"/>
              </w:rPr>
              <w:t>Magang</w:t>
            </w:r>
          </w:p>
          <w:p w:rsidR="00D755B1" w:rsidRPr="000405AD" w:rsidRDefault="00D755B1" w:rsidP="006B4FD1">
            <w:pPr>
              <w:numPr>
                <w:ilvl w:val="0"/>
                <w:numId w:val="2"/>
              </w:numPr>
              <w:jc w:val="left"/>
              <w:rPr>
                <w:rFonts w:cs="Arial"/>
                <w:sz w:val="20"/>
                <w:lang w:val="id-ID"/>
              </w:rPr>
            </w:pPr>
            <w:r w:rsidRPr="000405AD">
              <w:rPr>
                <w:rFonts w:cs="Arial"/>
                <w:sz w:val="20"/>
                <w:lang w:val="id-ID"/>
              </w:rPr>
              <w:t>Diklat</w:t>
            </w:r>
          </w:p>
          <w:p w:rsidR="00D755B1" w:rsidRPr="000405AD" w:rsidRDefault="00D755B1" w:rsidP="006B4FD1">
            <w:pPr>
              <w:numPr>
                <w:ilvl w:val="0"/>
                <w:numId w:val="2"/>
              </w:numPr>
              <w:jc w:val="left"/>
              <w:rPr>
                <w:rFonts w:cs="Arial"/>
                <w:sz w:val="20"/>
                <w:lang w:val="id-ID"/>
              </w:rPr>
            </w:pPr>
            <w:r w:rsidRPr="000405AD">
              <w:rPr>
                <w:rFonts w:cs="Arial"/>
                <w:sz w:val="20"/>
                <w:lang w:val="id-ID"/>
              </w:rPr>
              <w:t>Penelitian</w:t>
            </w:r>
          </w:p>
          <w:p w:rsidR="00D755B1" w:rsidRPr="000405AD" w:rsidRDefault="00D755B1" w:rsidP="006B4FD1">
            <w:pPr>
              <w:numPr>
                <w:ilvl w:val="0"/>
                <w:numId w:val="2"/>
              </w:numPr>
              <w:jc w:val="left"/>
              <w:rPr>
                <w:rFonts w:cs="Arial"/>
                <w:sz w:val="20"/>
                <w:lang w:val="id-ID"/>
              </w:rPr>
            </w:pPr>
            <w:r w:rsidRPr="000405AD">
              <w:rPr>
                <w:rFonts w:cs="Arial"/>
                <w:sz w:val="20"/>
                <w:lang w:val="id-ID"/>
              </w:rPr>
              <w:t>Pengabdian</w:t>
            </w:r>
          </w:p>
          <w:p w:rsidR="00D755B1" w:rsidRPr="000405AD" w:rsidRDefault="00D755B1" w:rsidP="006B4FD1">
            <w:pPr>
              <w:numPr>
                <w:ilvl w:val="0"/>
                <w:numId w:val="2"/>
              </w:numPr>
              <w:jc w:val="left"/>
              <w:rPr>
                <w:rFonts w:cs="Arial"/>
                <w:sz w:val="20"/>
                <w:lang w:val="id-ID"/>
              </w:rPr>
            </w:pPr>
            <w:r w:rsidRPr="000405AD">
              <w:rPr>
                <w:rFonts w:cs="Arial"/>
                <w:sz w:val="20"/>
                <w:lang w:val="id-ID"/>
              </w:rPr>
              <w:t>Seminar</w:t>
            </w:r>
          </w:p>
          <w:p w:rsidR="00D755B1" w:rsidRPr="000405AD" w:rsidRDefault="00D755B1" w:rsidP="006B4FD1">
            <w:pPr>
              <w:numPr>
                <w:ilvl w:val="0"/>
                <w:numId w:val="2"/>
              </w:numPr>
              <w:jc w:val="left"/>
              <w:rPr>
                <w:rFonts w:cs="Arial"/>
                <w:sz w:val="20"/>
                <w:lang w:val="id-ID"/>
              </w:rPr>
            </w:pPr>
            <w:r w:rsidRPr="000405AD">
              <w:rPr>
                <w:rFonts w:cs="Arial"/>
                <w:sz w:val="20"/>
                <w:lang w:val="id-ID"/>
              </w:rPr>
              <w:t>FGD</w:t>
            </w:r>
          </w:p>
          <w:p w:rsidR="00D755B1" w:rsidRPr="000405AD" w:rsidRDefault="00D755B1" w:rsidP="006B4FD1">
            <w:pPr>
              <w:numPr>
                <w:ilvl w:val="0"/>
                <w:numId w:val="2"/>
              </w:numPr>
              <w:jc w:val="left"/>
              <w:rPr>
                <w:rFonts w:cs="Arial"/>
                <w:sz w:val="20"/>
                <w:lang w:val="id-ID"/>
              </w:rPr>
            </w:pPr>
            <w:r w:rsidRPr="000405AD">
              <w:rPr>
                <w:rFonts w:cs="Arial"/>
                <w:sz w:val="20"/>
                <w:lang w:val="id-ID"/>
              </w:rPr>
              <w:t>Sosialisasi</w:t>
            </w:r>
          </w:p>
        </w:tc>
        <w:tc>
          <w:tcPr>
            <w:tcW w:w="1273" w:type="dxa"/>
            <w:gridSpan w:val="2"/>
            <w:tcBorders>
              <w:top w:val="double" w:sz="4" w:space="0" w:color="auto"/>
              <w:left w:val="single" w:sz="4" w:space="0" w:color="auto"/>
              <w:bottom w:val="single" w:sz="4" w:space="0" w:color="auto"/>
              <w:right w:val="single" w:sz="4" w:space="0" w:color="auto"/>
            </w:tcBorders>
            <w:vAlign w:val="center"/>
          </w:tcPr>
          <w:p w:rsidR="00D755B1" w:rsidRPr="00CE33D2" w:rsidRDefault="00CE33D2" w:rsidP="006B4FD1">
            <w:pPr>
              <w:jc w:val="center"/>
              <w:rPr>
                <w:rFonts w:cs="Arial"/>
                <w:sz w:val="20"/>
              </w:rPr>
            </w:pPr>
            <w:r>
              <w:rPr>
                <w:rFonts w:cs="Arial"/>
                <w:sz w:val="20"/>
              </w:rPr>
              <w:t>2016</w:t>
            </w:r>
          </w:p>
        </w:tc>
        <w:tc>
          <w:tcPr>
            <w:tcW w:w="1275" w:type="dxa"/>
            <w:gridSpan w:val="3"/>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center"/>
              <w:rPr>
                <w:rFonts w:cs="Arial"/>
                <w:sz w:val="20"/>
                <w:lang w:val="id-ID"/>
              </w:rPr>
            </w:pPr>
            <w:r w:rsidRPr="000405AD">
              <w:rPr>
                <w:rFonts w:cs="Arial"/>
                <w:sz w:val="20"/>
                <w:lang w:val="id-ID"/>
              </w:rPr>
              <w:t>2022</w:t>
            </w:r>
          </w:p>
        </w:tc>
        <w:tc>
          <w:tcPr>
            <w:tcW w:w="2624"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t>Menempatkan Mahasiswa dengan jumlah pada kegiatan kuliah lapangan.</w:t>
            </w:r>
          </w:p>
        </w:tc>
      </w:tr>
      <w:tr w:rsidR="00D755B1" w:rsidRPr="000405AD" w:rsidTr="00F214A3">
        <w:tc>
          <w:tcPr>
            <w:tcW w:w="567" w:type="dxa"/>
            <w:tcBorders>
              <w:top w:val="double" w:sz="4" w:space="0" w:color="auto"/>
              <w:left w:val="single" w:sz="4" w:space="0" w:color="auto"/>
              <w:bottom w:val="single" w:sz="4" w:space="0" w:color="auto"/>
              <w:right w:val="single" w:sz="4" w:space="0" w:color="auto"/>
            </w:tcBorders>
            <w:vAlign w:val="center"/>
          </w:tcPr>
          <w:p w:rsidR="00D755B1" w:rsidRDefault="00D755B1" w:rsidP="006B4FD1">
            <w:pPr>
              <w:jc w:val="center"/>
              <w:rPr>
                <w:rFonts w:cs="Arial"/>
                <w:sz w:val="20"/>
                <w:lang w:val="id-ID"/>
              </w:rPr>
            </w:pPr>
            <w:r>
              <w:rPr>
                <w:rFonts w:cs="Arial"/>
                <w:sz w:val="20"/>
                <w:lang w:val="id-ID"/>
              </w:rPr>
              <w:t>2</w:t>
            </w:r>
          </w:p>
        </w:tc>
        <w:tc>
          <w:tcPr>
            <w:tcW w:w="1773" w:type="dxa"/>
            <w:tcBorders>
              <w:top w:val="double" w:sz="4" w:space="0" w:color="auto"/>
              <w:left w:val="single" w:sz="4" w:space="0" w:color="auto"/>
              <w:bottom w:val="single" w:sz="4" w:space="0" w:color="auto"/>
              <w:right w:val="single" w:sz="4" w:space="0" w:color="auto"/>
            </w:tcBorders>
            <w:vAlign w:val="center"/>
          </w:tcPr>
          <w:p w:rsidR="00D755B1" w:rsidRDefault="00D755B1" w:rsidP="006B4FD1">
            <w:pPr>
              <w:jc w:val="left"/>
              <w:rPr>
                <w:rFonts w:cs="Arial"/>
                <w:sz w:val="20"/>
                <w:lang w:val="id-ID"/>
              </w:rPr>
            </w:pPr>
            <w:r>
              <w:rPr>
                <w:rFonts w:cs="Arial"/>
                <w:sz w:val="20"/>
                <w:lang w:val="id-ID"/>
              </w:rPr>
              <w:t>Harian Pagi Metro Jambi</w:t>
            </w:r>
          </w:p>
        </w:tc>
        <w:tc>
          <w:tcPr>
            <w:tcW w:w="2483" w:type="dxa"/>
            <w:tcBorders>
              <w:top w:val="double" w:sz="4" w:space="0" w:color="auto"/>
              <w:left w:val="single" w:sz="4" w:space="0" w:color="auto"/>
              <w:bottom w:val="single" w:sz="4" w:space="0" w:color="auto"/>
              <w:right w:val="single" w:sz="4" w:space="0" w:color="auto"/>
            </w:tcBorders>
            <w:vAlign w:val="center"/>
          </w:tcPr>
          <w:p w:rsidR="00D755B1" w:rsidRPr="00A617AC" w:rsidRDefault="00D755B1" w:rsidP="006B4FD1">
            <w:pPr>
              <w:jc w:val="left"/>
              <w:rPr>
                <w:rFonts w:cs="Arial"/>
                <w:sz w:val="20"/>
                <w:lang w:val="id-ID"/>
              </w:rPr>
            </w:pPr>
            <w:r>
              <w:rPr>
                <w:rFonts w:cs="Arial"/>
                <w:sz w:val="20"/>
                <w:lang w:val="id-ID"/>
              </w:rPr>
              <w:t xml:space="preserve">Magang, diklat, penelitian, pengabdian, seminar, </w:t>
            </w:r>
            <w:r>
              <w:rPr>
                <w:rFonts w:cs="Arial"/>
                <w:i/>
                <w:sz w:val="20"/>
                <w:lang w:val="id-ID"/>
              </w:rPr>
              <w:t xml:space="preserve">FGD, </w:t>
            </w:r>
            <w:r>
              <w:rPr>
                <w:rFonts w:cs="Arial"/>
                <w:sz w:val="20"/>
                <w:lang w:val="id-ID"/>
              </w:rPr>
              <w:t>dan Sosialisasi</w:t>
            </w:r>
          </w:p>
        </w:tc>
        <w:tc>
          <w:tcPr>
            <w:tcW w:w="1273" w:type="dxa"/>
            <w:gridSpan w:val="2"/>
            <w:tcBorders>
              <w:top w:val="double" w:sz="4" w:space="0" w:color="auto"/>
              <w:left w:val="single" w:sz="4" w:space="0" w:color="auto"/>
              <w:bottom w:val="single" w:sz="4" w:space="0" w:color="auto"/>
              <w:right w:val="single" w:sz="4" w:space="0" w:color="auto"/>
            </w:tcBorders>
            <w:vAlign w:val="center"/>
          </w:tcPr>
          <w:p w:rsidR="00D755B1" w:rsidRPr="00CE33D2" w:rsidRDefault="00CE33D2" w:rsidP="006B4FD1">
            <w:pPr>
              <w:jc w:val="center"/>
              <w:rPr>
                <w:rFonts w:cs="Arial"/>
                <w:sz w:val="20"/>
              </w:rPr>
            </w:pPr>
            <w:r>
              <w:rPr>
                <w:rFonts w:cs="Arial"/>
                <w:sz w:val="20"/>
              </w:rPr>
              <w:t>2016</w:t>
            </w:r>
          </w:p>
        </w:tc>
        <w:tc>
          <w:tcPr>
            <w:tcW w:w="1275" w:type="dxa"/>
            <w:gridSpan w:val="3"/>
            <w:tcBorders>
              <w:top w:val="double" w:sz="4" w:space="0" w:color="auto"/>
              <w:left w:val="single" w:sz="4" w:space="0" w:color="auto"/>
              <w:bottom w:val="single" w:sz="4" w:space="0" w:color="auto"/>
              <w:right w:val="single" w:sz="4" w:space="0" w:color="auto"/>
            </w:tcBorders>
            <w:vAlign w:val="center"/>
          </w:tcPr>
          <w:p w:rsidR="00D755B1" w:rsidRDefault="00D755B1" w:rsidP="006B4FD1">
            <w:pPr>
              <w:jc w:val="center"/>
              <w:rPr>
                <w:rFonts w:cs="Arial"/>
                <w:sz w:val="20"/>
                <w:lang w:val="id-ID"/>
              </w:rPr>
            </w:pPr>
            <w:r>
              <w:rPr>
                <w:rFonts w:cs="Arial"/>
                <w:sz w:val="20"/>
                <w:lang w:val="id-ID"/>
              </w:rPr>
              <w:t>2022</w:t>
            </w:r>
          </w:p>
        </w:tc>
        <w:tc>
          <w:tcPr>
            <w:tcW w:w="2624" w:type="dxa"/>
            <w:tcBorders>
              <w:top w:val="double" w:sz="4" w:space="0" w:color="auto"/>
              <w:left w:val="single" w:sz="4" w:space="0" w:color="auto"/>
              <w:bottom w:val="single" w:sz="4" w:space="0" w:color="auto"/>
              <w:right w:val="single" w:sz="4" w:space="0" w:color="auto"/>
            </w:tcBorders>
            <w:vAlign w:val="center"/>
          </w:tcPr>
          <w:p w:rsidR="00D755B1" w:rsidRDefault="00D755B1" w:rsidP="006B4FD1">
            <w:pPr>
              <w:jc w:val="left"/>
              <w:rPr>
                <w:rFonts w:cs="Arial"/>
                <w:sz w:val="20"/>
                <w:lang w:val="id-ID"/>
              </w:rPr>
            </w:pPr>
            <w:r>
              <w:rPr>
                <w:rFonts w:cs="Arial"/>
                <w:sz w:val="20"/>
                <w:lang w:val="id-ID"/>
              </w:rPr>
              <w:t>Mengirim perwakilan Mahasiswa untuk melakukan praktek kuliah lapangan</w:t>
            </w:r>
          </w:p>
        </w:tc>
      </w:tr>
      <w:tr w:rsidR="00D755B1" w:rsidRPr="000405AD" w:rsidTr="00F214A3">
        <w:tc>
          <w:tcPr>
            <w:tcW w:w="567" w:type="dxa"/>
            <w:tcBorders>
              <w:top w:val="double" w:sz="4" w:space="0" w:color="auto"/>
              <w:left w:val="single" w:sz="4" w:space="0" w:color="auto"/>
              <w:bottom w:val="single" w:sz="4" w:space="0" w:color="auto"/>
              <w:right w:val="single" w:sz="4" w:space="0" w:color="auto"/>
            </w:tcBorders>
            <w:vAlign w:val="center"/>
          </w:tcPr>
          <w:p w:rsidR="00D755B1" w:rsidRPr="00CE33D2" w:rsidRDefault="00CE33D2" w:rsidP="006B4FD1">
            <w:pPr>
              <w:jc w:val="center"/>
              <w:rPr>
                <w:rFonts w:cs="Arial"/>
                <w:sz w:val="20"/>
              </w:rPr>
            </w:pPr>
            <w:r>
              <w:rPr>
                <w:rFonts w:cs="Arial"/>
                <w:sz w:val="20"/>
              </w:rPr>
              <w:t>3</w:t>
            </w:r>
          </w:p>
        </w:tc>
        <w:tc>
          <w:tcPr>
            <w:tcW w:w="177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t>STIP</w:t>
            </w:r>
          </w:p>
          <w:p w:rsidR="00D755B1" w:rsidRPr="000405AD" w:rsidRDefault="00D755B1" w:rsidP="006B4FD1">
            <w:pPr>
              <w:jc w:val="left"/>
              <w:rPr>
                <w:rFonts w:cs="Arial"/>
                <w:sz w:val="20"/>
                <w:lang w:val="id-ID"/>
              </w:rPr>
            </w:pPr>
            <w:r w:rsidRPr="000405AD">
              <w:rPr>
                <w:rFonts w:cs="Arial"/>
                <w:sz w:val="20"/>
                <w:lang w:val="id-ID"/>
              </w:rPr>
              <w:t>Dr.Fernandes</w:t>
            </w:r>
          </w:p>
        </w:tc>
        <w:tc>
          <w:tcPr>
            <w:tcW w:w="248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rPr>
            </w:pPr>
            <w:r w:rsidRPr="000405AD">
              <w:rPr>
                <w:rFonts w:cs="Arial"/>
                <w:sz w:val="20"/>
                <w:lang w:val="id-ID"/>
              </w:rPr>
              <w:t>Kerjasama dalam bidang pendidikan, penelitian dan diskusi</w:t>
            </w:r>
          </w:p>
        </w:tc>
        <w:tc>
          <w:tcPr>
            <w:tcW w:w="1273" w:type="dxa"/>
            <w:gridSpan w:val="2"/>
            <w:tcBorders>
              <w:top w:val="double" w:sz="4" w:space="0" w:color="auto"/>
              <w:left w:val="single" w:sz="4" w:space="0" w:color="auto"/>
              <w:bottom w:val="single" w:sz="4" w:space="0" w:color="auto"/>
              <w:right w:val="single" w:sz="4" w:space="0" w:color="auto"/>
            </w:tcBorders>
            <w:vAlign w:val="center"/>
          </w:tcPr>
          <w:p w:rsidR="00D755B1" w:rsidRPr="00CE33D2" w:rsidRDefault="00CE33D2" w:rsidP="006B4FD1">
            <w:pPr>
              <w:jc w:val="center"/>
              <w:rPr>
                <w:rFonts w:cs="Arial"/>
                <w:sz w:val="20"/>
              </w:rPr>
            </w:pPr>
            <w:r>
              <w:rPr>
                <w:rFonts w:cs="Arial"/>
                <w:sz w:val="20"/>
              </w:rPr>
              <w:t>2016</w:t>
            </w:r>
          </w:p>
        </w:tc>
        <w:tc>
          <w:tcPr>
            <w:tcW w:w="1275" w:type="dxa"/>
            <w:gridSpan w:val="3"/>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center"/>
              <w:rPr>
                <w:rFonts w:cs="Arial"/>
                <w:i/>
                <w:sz w:val="20"/>
                <w:lang w:val="id-ID"/>
              </w:rPr>
            </w:pPr>
            <w:r w:rsidRPr="000405AD">
              <w:rPr>
                <w:rFonts w:cs="Arial"/>
                <w:i/>
                <w:sz w:val="20"/>
                <w:lang w:val="id-ID"/>
              </w:rPr>
              <w:t>On progress</w:t>
            </w:r>
          </w:p>
        </w:tc>
        <w:tc>
          <w:tcPr>
            <w:tcW w:w="2624"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t>Sumbangsih beberapa unit buku, dan FGD terkait persiapan Akreditasi</w:t>
            </w:r>
          </w:p>
        </w:tc>
      </w:tr>
      <w:tr w:rsidR="00D755B1" w:rsidRPr="000405AD" w:rsidTr="00F214A3">
        <w:tc>
          <w:tcPr>
            <w:tcW w:w="567" w:type="dxa"/>
            <w:tcBorders>
              <w:top w:val="double" w:sz="4" w:space="0" w:color="auto"/>
              <w:left w:val="single" w:sz="4" w:space="0" w:color="auto"/>
              <w:bottom w:val="single" w:sz="4" w:space="0" w:color="auto"/>
              <w:right w:val="single" w:sz="4" w:space="0" w:color="auto"/>
            </w:tcBorders>
            <w:vAlign w:val="center"/>
          </w:tcPr>
          <w:p w:rsidR="00D755B1" w:rsidRPr="00CE33D2" w:rsidRDefault="00CE33D2" w:rsidP="006B4FD1">
            <w:pPr>
              <w:jc w:val="center"/>
              <w:rPr>
                <w:rFonts w:cs="Arial"/>
                <w:sz w:val="20"/>
              </w:rPr>
            </w:pPr>
            <w:r>
              <w:rPr>
                <w:rFonts w:cs="Arial"/>
                <w:sz w:val="20"/>
              </w:rPr>
              <w:t>4</w:t>
            </w:r>
          </w:p>
        </w:tc>
        <w:tc>
          <w:tcPr>
            <w:tcW w:w="177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t>Bupati Tanjung Jabung Barat</w:t>
            </w:r>
          </w:p>
        </w:tc>
        <w:tc>
          <w:tcPr>
            <w:tcW w:w="248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t>Kerjasam dalam bidang pendidikan, penelitian, dan pengabdian kepada masyarakat</w:t>
            </w:r>
          </w:p>
        </w:tc>
        <w:tc>
          <w:tcPr>
            <w:tcW w:w="1273" w:type="dxa"/>
            <w:gridSpan w:val="2"/>
            <w:tcBorders>
              <w:top w:val="double" w:sz="4" w:space="0" w:color="auto"/>
              <w:left w:val="single" w:sz="4" w:space="0" w:color="auto"/>
              <w:bottom w:val="single" w:sz="4" w:space="0" w:color="auto"/>
              <w:right w:val="single" w:sz="4" w:space="0" w:color="auto"/>
            </w:tcBorders>
            <w:vAlign w:val="center"/>
          </w:tcPr>
          <w:p w:rsidR="00D755B1" w:rsidRPr="00CE33D2" w:rsidRDefault="00D755B1" w:rsidP="006B4FD1">
            <w:pPr>
              <w:jc w:val="center"/>
              <w:rPr>
                <w:rFonts w:cs="Arial"/>
                <w:sz w:val="20"/>
              </w:rPr>
            </w:pPr>
            <w:r w:rsidRPr="000405AD">
              <w:rPr>
                <w:rFonts w:cs="Arial"/>
                <w:sz w:val="20"/>
                <w:lang w:val="id-ID"/>
              </w:rPr>
              <w:t>24/01/201</w:t>
            </w:r>
            <w:r w:rsidR="00CE33D2">
              <w:rPr>
                <w:rFonts w:cs="Arial"/>
                <w:sz w:val="20"/>
              </w:rPr>
              <w:t>6</w:t>
            </w:r>
          </w:p>
        </w:tc>
        <w:tc>
          <w:tcPr>
            <w:tcW w:w="1275" w:type="dxa"/>
            <w:gridSpan w:val="3"/>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center"/>
              <w:rPr>
                <w:rFonts w:cs="Arial"/>
                <w:sz w:val="20"/>
                <w:lang w:val="id-ID"/>
              </w:rPr>
            </w:pPr>
            <w:r w:rsidRPr="000405AD">
              <w:rPr>
                <w:rFonts w:cs="Arial"/>
                <w:sz w:val="20"/>
                <w:lang w:val="id-ID"/>
              </w:rPr>
              <w:t>24/01/2022</w:t>
            </w:r>
          </w:p>
        </w:tc>
        <w:tc>
          <w:tcPr>
            <w:tcW w:w="2624"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t>Kunjungan dekan Fisipol dan beberapa dosen Ilmu politik membahas kegiatan pengabdian masyarakat</w:t>
            </w:r>
          </w:p>
        </w:tc>
      </w:tr>
      <w:tr w:rsidR="00D755B1" w:rsidRPr="000405AD" w:rsidTr="00F214A3">
        <w:tc>
          <w:tcPr>
            <w:tcW w:w="567" w:type="dxa"/>
            <w:tcBorders>
              <w:top w:val="double" w:sz="4" w:space="0" w:color="auto"/>
              <w:left w:val="single" w:sz="4" w:space="0" w:color="auto"/>
              <w:bottom w:val="single" w:sz="4" w:space="0" w:color="auto"/>
              <w:right w:val="single" w:sz="4" w:space="0" w:color="auto"/>
            </w:tcBorders>
            <w:vAlign w:val="center"/>
          </w:tcPr>
          <w:p w:rsidR="00D755B1" w:rsidRPr="00CE33D2" w:rsidRDefault="00CE33D2" w:rsidP="006B4FD1">
            <w:pPr>
              <w:jc w:val="center"/>
              <w:rPr>
                <w:rFonts w:cs="Arial"/>
                <w:sz w:val="20"/>
              </w:rPr>
            </w:pPr>
            <w:r>
              <w:rPr>
                <w:rFonts w:cs="Arial"/>
                <w:sz w:val="20"/>
              </w:rPr>
              <w:t>5</w:t>
            </w:r>
          </w:p>
        </w:tc>
        <w:tc>
          <w:tcPr>
            <w:tcW w:w="177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t xml:space="preserve">Dewan Kehormatan </w:t>
            </w:r>
            <w:r w:rsidRPr="000405AD">
              <w:rPr>
                <w:rFonts w:cs="Arial"/>
                <w:sz w:val="20"/>
                <w:lang w:val="id-ID"/>
              </w:rPr>
              <w:lastRenderedPageBreak/>
              <w:t>Penyelenggara PEMILU RI</w:t>
            </w:r>
          </w:p>
        </w:tc>
        <w:tc>
          <w:tcPr>
            <w:tcW w:w="248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lastRenderedPageBreak/>
              <w:t>Pengabdian</w:t>
            </w:r>
          </w:p>
        </w:tc>
        <w:tc>
          <w:tcPr>
            <w:tcW w:w="1273" w:type="dxa"/>
            <w:gridSpan w:val="2"/>
            <w:tcBorders>
              <w:top w:val="double" w:sz="4" w:space="0" w:color="auto"/>
              <w:left w:val="single" w:sz="4" w:space="0" w:color="auto"/>
              <w:bottom w:val="single" w:sz="4" w:space="0" w:color="auto"/>
              <w:right w:val="single" w:sz="4" w:space="0" w:color="auto"/>
            </w:tcBorders>
            <w:vAlign w:val="center"/>
          </w:tcPr>
          <w:p w:rsidR="00D755B1" w:rsidRPr="00CE33D2" w:rsidRDefault="00D755B1" w:rsidP="006B4FD1">
            <w:pPr>
              <w:jc w:val="center"/>
              <w:rPr>
                <w:rFonts w:cs="Arial"/>
                <w:sz w:val="20"/>
              </w:rPr>
            </w:pPr>
            <w:r w:rsidRPr="000405AD">
              <w:rPr>
                <w:rFonts w:cs="Arial"/>
                <w:sz w:val="20"/>
                <w:lang w:val="id-ID"/>
              </w:rPr>
              <w:t>201</w:t>
            </w:r>
            <w:r w:rsidR="00CE33D2">
              <w:rPr>
                <w:rFonts w:cs="Arial"/>
                <w:sz w:val="20"/>
              </w:rPr>
              <w:t>6</w:t>
            </w:r>
          </w:p>
        </w:tc>
        <w:tc>
          <w:tcPr>
            <w:tcW w:w="1275" w:type="dxa"/>
            <w:gridSpan w:val="3"/>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center"/>
              <w:rPr>
                <w:rFonts w:cs="Arial"/>
                <w:sz w:val="20"/>
                <w:lang w:val="id-ID"/>
              </w:rPr>
            </w:pPr>
          </w:p>
        </w:tc>
        <w:tc>
          <w:tcPr>
            <w:tcW w:w="2624"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lang w:val="id-ID"/>
              </w:rPr>
            </w:pPr>
            <w:r w:rsidRPr="000405AD">
              <w:rPr>
                <w:rFonts w:cs="Arial"/>
                <w:sz w:val="20"/>
                <w:lang w:val="id-ID"/>
              </w:rPr>
              <w:t xml:space="preserve">Dosen terlibat sebagai tim pemeriksa daerah serta </w:t>
            </w:r>
            <w:r w:rsidRPr="000405AD">
              <w:rPr>
                <w:rFonts w:cs="Arial"/>
                <w:sz w:val="20"/>
                <w:lang w:val="id-ID"/>
              </w:rPr>
              <w:lastRenderedPageBreak/>
              <w:t xml:space="preserve">proses </w:t>
            </w:r>
            <w:r w:rsidRPr="000405AD">
              <w:rPr>
                <w:rFonts w:cs="Arial"/>
                <w:sz w:val="20"/>
              </w:rPr>
              <w:t>Audensi dialog dan Diskusi</w:t>
            </w:r>
          </w:p>
        </w:tc>
      </w:tr>
      <w:tr w:rsidR="00D755B1" w:rsidRPr="000405AD" w:rsidTr="00F214A3">
        <w:tc>
          <w:tcPr>
            <w:tcW w:w="567" w:type="dxa"/>
            <w:tcBorders>
              <w:top w:val="double" w:sz="4" w:space="0" w:color="auto"/>
              <w:left w:val="single" w:sz="4" w:space="0" w:color="auto"/>
              <w:bottom w:val="single" w:sz="4" w:space="0" w:color="auto"/>
              <w:right w:val="single" w:sz="4" w:space="0" w:color="auto"/>
            </w:tcBorders>
            <w:vAlign w:val="center"/>
          </w:tcPr>
          <w:p w:rsidR="00D755B1" w:rsidRPr="00CE33D2" w:rsidRDefault="00CE33D2" w:rsidP="006B4FD1">
            <w:pPr>
              <w:jc w:val="center"/>
            </w:pPr>
            <w:r>
              <w:lastRenderedPageBreak/>
              <w:t>6</w:t>
            </w:r>
          </w:p>
        </w:tc>
        <w:tc>
          <w:tcPr>
            <w:tcW w:w="1773" w:type="dxa"/>
            <w:tcBorders>
              <w:top w:val="double" w:sz="4" w:space="0" w:color="auto"/>
              <w:left w:val="single" w:sz="4" w:space="0" w:color="auto"/>
              <w:bottom w:val="single" w:sz="4" w:space="0" w:color="auto"/>
              <w:right w:val="single" w:sz="4" w:space="0" w:color="auto"/>
            </w:tcBorders>
            <w:vAlign w:val="center"/>
          </w:tcPr>
          <w:p w:rsidR="00D755B1" w:rsidRPr="005D7520" w:rsidRDefault="00D755B1" w:rsidP="006B4FD1">
            <w:pPr>
              <w:jc w:val="left"/>
              <w:rPr>
                <w:rFonts w:cs="Arial"/>
                <w:sz w:val="20"/>
                <w:lang w:val="id-ID"/>
              </w:rPr>
            </w:pPr>
            <w:r w:rsidRPr="000405AD">
              <w:rPr>
                <w:rFonts w:cs="Arial"/>
                <w:sz w:val="20"/>
                <w:lang w:val="id-ID"/>
              </w:rPr>
              <w:t>Penyiaran Tel</w:t>
            </w:r>
            <w:r>
              <w:rPr>
                <w:rFonts w:cs="Arial"/>
                <w:sz w:val="20"/>
                <w:lang w:val="id-ID"/>
              </w:rPr>
              <w:t>evisi Republik Indonesia (TVRI) Provinsi Riau</w:t>
            </w:r>
          </w:p>
        </w:tc>
        <w:tc>
          <w:tcPr>
            <w:tcW w:w="2483"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left"/>
              <w:rPr>
                <w:rFonts w:cs="Arial"/>
                <w:sz w:val="20"/>
              </w:rPr>
            </w:pPr>
            <w:r w:rsidRPr="000405AD">
              <w:rPr>
                <w:rFonts w:cs="Arial"/>
                <w:sz w:val="20"/>
              </w:rPr>
              <w:t xml:space="preserve">Program Dilaog Jendela Politik </w:t>
            </w:r>
            <w:r w:rsidRPr="000405AD">
              <w:rPr>
                <w:rFonts w:cs="Arial"/>
                <w:sz w:val="20"/>
                <w:lang w:val="id-ID"/>
              </w:rPr>
              <w:t>J</w:t>
            </w:r>
            <w:r w:rsidRPr="000405AD">
              <w:rPr>
                <w:rFonts w:cs="Arial"/>
                <w:sz w:val="20"/>
              </w:rPr>
              <w:t xml:space="preserve">ambi </w:t>
            </w:r>
            <w:r w:rsidRPr="000405AD">
              <w:rPr>
                <w:rFonts w:cs="Arial"/>
                <w:sz w:val="20"/>
                <w:lang w:val="id-ID"/>
              </w:rPr>
              <w:t>t</w:t>
            </w:r>
            <w:r w:rsidRPr="000405AD">
              <w:rPr>
                <w:rFonts w:cs="Arial"/>
                <w:sz w:val="20"/>
              </w:rPr>
              <w:t xml:space="preserve">ayang seminggu satu kali (setiap hari </w:t>
            </w:r>
            <w:r w:rsidRPr="000405AD">
              <w:rPr>
                <w:rFonts w:cs="Arial"/>
                <w:sz w:val="20"/>
                <w:lang w:val="id-ID"/>
              </w:rPr>
              <w:t>s</w:t>
            </w:r>
            <w:r w:rsidRPr="000405AD">
              <w:rPr>
                <w:rFonts w:cs="Arial"/>
                <w:sz w:val="20"/>
              </w:rPr>
              <w:t>elasa live jam 20.00 sd 21.00 wib)</w:t>
            </w:r>
          </w:p>
        </w:tc>
        <w:tc>
          <w:tcPr>
            <w:tcW w:w="1273" w:type="dxa"/>
            <w:gridSpan w:val="2"/>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center"/>
              <w:rPr>
                <w:rFonts w:cs="Arial"/>
                <w:sz w:val="20"/>
                <w:lang w:val="id-ID"/>
              </w:rPr>
            </w:pPr>
            <w:r w:rsidRPr="000405AD">
              <w:rPr>
                <w:rFonts w:cs="Arial"/>
                <w:sz w:val="20"/>
                <w:lang w:val="id-ID"/>
              </w:rPr>
              <w:t>01/01/2016</w:t>
            </w:r>
          </w:p>
        </w:tc>
        <w:tc>
          <w:tcPr>
            <w:tcW w:w="1275" w:type="dxa"/>
            <w:gridSpan w:val="3"/>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jc w:val="center"/>
              <w:rPr>
                <w:rFonts w:cs="Arial"/>
                <w:sz w:val="20"/>
                <w:lang w:val="id-ID"/>
              </w:rPr>
            </w:pPr>
            <w:r w:rsidRPr="000405AD">
              <w:rPr>
                <w:rFonts w:cs="Arial"/>
                <w:sz w:val="20"/>
                <w:lang w:val="id-ID"/>
              </w:rPr>
              <w:t>31/12/2016</w:t>
            </w:r>
          </w:p>
        </w:tc>
        <w:tc>
          <w:tcPr>
            <w:tcW w:w="2624" w:type="dxa"/>
            <w:tcBorders>
              <w:top w:val="double" w:sz="4" w:space="0" w:color="auto"/>
              <w:left w:val="single" w:sz="4" w:space="0" w:color="auto"/>
              <w:bottom w:val="single" w:sz="4" w:space="0" w:color="auto"/>
              <w:right w:val="single" w:sz="4" w:space="0" w:color="auto"/>
            </w:tcBorders>
            <w:vAlign w:val="center"/>
          </w:tcPr>
          <w:p w:rsidR="00D755B1" w:rsidRPr="000405AD" w:rsidRDefault="00D755B1" w:rsidP="006B4FD1">
            <w:pPr>
              <w:pStyle w:val="ListParagraph"/>
              <w:numPr>
                <w:ilvl w:val="0"/>
                <w:numId w:val="1"/>
              </w:numPr>
              <w:ind w:left="176" w:hanging="218"/>
              <w:rPr>
                <w:rFonts w:ascii="Arial" w:hAnsi="Arial" w:cs="Arial"/>
                <w:sz w:val="20"/>
                <w:szCs w:val="20"/>
              </w:rPr>
            </w:pPr>
            <w:r w:rsidRPr="000405AD">
              <w:rPr>
                <w:rFonts w:ascii="Arial" w:hAnsi="Arial" w:cs="Arial"/>
                <w:sz w:val="20"/>
                <w:szCs w:val="20"/>
              </w:rPr>
              <w:t>Meningkatkan kapasitas dan wawasan dosen dalam berkomunikasi (menjadi host)</w:t>
            </w:r>
          </w:p>
          <w:p w:rsidR="00D755B1" w:rsidRPr="000405AD" w:rsidRDefault="00D755B1" w:rsidP="006B4FD1">
            <w:pPr>
              <w:pStyle w:val="ListParagraph"/>
              <w:numPr>
                <w:ilvl w:val="0"/>
                <w:numId w:val="1"/>
              </w:numPr>
              <w:ind w:left="176" w:hanging="218"/>
              <w:rPr>
                <w:rFonts w:ascii="Arial" w:hAnsi="Arial" w:cs="Arial"/>
                <w:sz w:val="20"/>
                <w:szCs w:val="20"/>
              </w:rPr>
            </w:pPr>
            <w:r w:rsidRPr="000405AD">
              <w:rPr>
                <w:rFonts w:ascii="Arial" w:hAnsi="Arial" w:cs="Arial"/>
                <w:sz w:val="20"/>
                <w:szCs w:val="20"/>
              </w:rPr>
              <w:t>Menambah wawasan bagi mahasiswa tidak hanya di</w:t>
            </w:r>
            <w:r w:rsidRPr="000405AD">
              <w:rPr>
                <w:rFonts w:ascii="Arial" w:hAnsi="Arial" w:cs="Arial"/>
                <w:sz w:val="20"/>
                <w:szCs w:val="20"/>
                <w:lang w:val="id-ID"/>
              </w:rPr>
              <w:t xml:space="preserve"> </w:t>
            </w:r>
            <w:r w:rsidRPr="000405AD">
              <w:rPr>
                <w:rFonts w:ascii="Arial" w:hAnsi="Arial" w:cs="Arial"/>
                <w:sz w:val="20"/>
                <w:szCs w:val="20"/>
              </w:rPr>
              <w:t>dalam kelas tetapi bertemu dengan tokoh-tokoh pemerintahan, sosial dan politik</w:t>
            </w:r>
          </w:p>
          <w:p w:rsidR="00D755B1" w:rsidRPr="000405AD" w:rsidRDefault="00D755B1" w:rsidP="006B4FD1">
            <w:pPr>
              <w:pStyle w:val="ListParagraph"/>
              <w:numPr>
                <w:ilvl w:val="0"/>
                <w:numId w:val="1"/>
              </w:numPr>
              <w:ind w:left="176" w:hanging="218"/>
              <w:rPr>
                <w:rFonts w:ascii="Arial" w:hAnsi="Arial" w:cs="Arial"/>
                <w:sz w:val="20"/>
                <w:szCs w:val="20"/>
              </w:rPr>
            </w:pPr>
            <w:r w:rsidRPr="000405AD">
              <w:rPr>
                <w:rFonts w:ascii="Arial" w:hAnsi="Arial" w:cs="Arial"/>
                <w:sz w:val="20"/>
                <w:szCs w:val="20"/>
              </w:rPr>
              <w:t xml:space="preserve">Sebagai ajang promosi </w:t>
            </w:r>
            <w:r w:rsidRPr="000405AD">
              <w:rPr>
                <w:rFonts w:ascii="Arial" w:hAnsi="Arial" w:cs="Arial"/>
                <w:sz w:val="20"/>
                <w:szCs w:val="20"/>
                <w:lang w:val="id-ID"/>
              </w:rPr>
              <w:t>F</w:t>
            </w:r>
            <w:r w:rsidRPr="000405AD">
              <w:rPr>
                <w:rFonts w:ascii="Arial" w:hAnsi="Arial" w:cs="Arial"/>
                <w:sz w:val="20"/>
                <w:szCs w:val="20"/>
              </w:rPr>
              <w:t xml:space="preserve">isipol dan </w:t>
            </w:r>
            <w:r w:rsidRPr="000405AD">
              <w:rPr>
                <w:rFonts w:ascii="Arial" w:hAnsi="Arial" w:cs="Arial"/>
                <w:sz w:val="20"/>
                <w:szCs w:val="20"/>
                <w:lang w:val="id-ID"/>
              </w:rPr>
              <w:t>u</w:t>
            </w:r>
            <w:r w:rsidRPr="000405AD">
              <w:rPr>
                <w:rFonts w:ascii="Arial" w:hAnsi="Arial" w:cs="Arial"/>
                <w:sz w:val="20"/>
                <w:szCs w:val="20"/>
              </w:rPr>
              <w:t>niversitas karena setiap seminggu sekali (hari senin) tayang di Televisi</w:t>
            </w:r>
          </w:p>
          <w:p w:rsidR="00D755B1" w:rsidRPr="000405AD" w:rsidRDefault="00D755B1" w:rsidP="006B4FD1">
            <w:pPr>
              <w:pStyle w:val="ListParagraph"/>
              <w:numPr>
                <w:ilvl w:val="0"/>
                <w:numId w:val="1"/>
              </w:numPr>
              <w:ind w:left="176" w:hanging="218"/>
              <w:rPr>
                <w:rFonts w:ascii="Arial" w:hAnsi="Arial" w:cs="Arial"/>
                <w:sz w:val="20"/>
                <w:szCs w:val="20"/>
              </w:rPr>
            </w:pPr>
            <w:r w:rsidRPr="000405AD">
              <w:rPr>
                <w:rFonts w:ascii="Arial" w:hAnsi="Arial" w:cs="Arial"/>
                <w:sz w:val="20"/>
                <w:szCs w:val="20"/>
              </w:rPr>
              <w:t>Menambah jaringan / networking fakultas</w:t>
            </w:r>
          </w:p>
        </w:tc>
      </w:tr>
      <w:tr w:rsidR="00D755B1" w:rsidRPr="000405AD" w:rsidTr="00F214A3">
        <w:tc>
          <w:tcPr>
            <w:tcW w:w="567" w:type="dxa"/>
            <w:vAlign w:val="center"/>
          </w:tcPr>
          <w:p w:rsidR="00D755B1" w:rsidRPr="00CE33D2" w:rsidRDefault="00CE33D2" w:rsidP="006B4FD1">
            <w:pPr>
              <w:jc w:val="center"/>
              <w:rPr>
                <w:rFonts w:cs="Arial"/>
                <w:sz w:val="20"/>
              </w:rPr>
            </w:pPr>
            <w:r>
              <w:rPr>
                <w:rFonts w:cs="Arial"/>
                <w:sz w:val="20"/>
              </w:rPr>
              <w:t>7</w:t>
            </w:r>
          </w:p>
        </w:tc>
        <w:tc>
          <w:tcPr>
            <w:tcW w:w="1773" w:type="dxa"/>
            <w:vAlign w:val="center"/>
          </w:tcPr>
          <w:p w:rsidR="00D755B1" w:rsidRPr="000405AD" w:rsidRDefault="00D755B1" w:rsidP="006B4FD1">
            <w:pPr>
              <w:jc w:val="left"/>
              <w:rPr>
                <w:rFonts w:cs="Arial"/>
                <w:sz w:val="20"/>
                <w:lang w:val="id-ID"/>
              </w:rPr>
            </w:pPr>
            <w:r w:rsidRPr="000405AD">
              <w:rPr>
                <w:rFonts w:cs="Arial"/>
                <w:sz w:val="20"/>
                <w:lang w:val="id-ID"/>
              </w:rPr>
              <w:t>Sekretariat DPRD Kabupaten Batang Hari</w:t>
            </w:r>
          </w:p>
        </w:tc>
        <w:tc>
          <w:tcPr>
            <w:tcW w:w="2483" w:type="dxa"/>
            <w:vAlign w:val="center"/>
          </w:tcPr>
          <w:p w:rsidR="00D755B1" w:rsidRPr="000405AD" w:rsidRDefault="00D755B1" w:rsidP="006B4FD1">
            <w:pPr>
              <w:jc w:val="left"/>
              <w:rPr>
                <w:rFonts w:cs="Arial"/>
                <w:i/>
                <w:sz w:val="20"/>
                <w:lang w:val="id-ID"/>
              </w:rPr>
            </w:pPr>
            <w:r w:rsidRPr="000405AD">
              <w:rPr>
                <w:rFonts w:cs="Arial"/>
                <w:sz w:val="20"/>
                <w:lang w:val="id-ID"/>
              </w:rPr>
              <w:t>Pengabdian dan Kuliah lapangan</w:t>
            </w:r>
          </w:p>
        </w:tc>
        <w:tc>
          <w:tcPr>
            <w:tcW w:w="1273" w:type="dxa"/>
            <w:gridSpan w:val="2"/>
            <w:vAlign w:val="center"/>
          </w:tcPr>
          <w:p w:rsidR="00D755B1" w:rsidRPr="000405AD" w:rsidRDefault="00D755B1" w:rsidP="006B4FD1">
            <w:pPr>
              <w:jc w:val="center"/>
              <w:rPr>
                <w:rFonts w:cs="Arial"/>
                <w:sz w:val="20"/>
                <w:lang w:val="id-ID"/>
              </w:rPr>
            </w:pPr>
            <w:r w:rsidRPr="000405AD">
              <w:rPr>
                <w:rFonts w:cs="Arial"/>
                <w:sz w:val="20"/>
                <w:lang w:val="id-ID"/>
              </w:rPr>
              <w:t>23/02/2016</w:t>
            </w:r>
          </w:p>
        </w:tc>
        <w:tc>
          <w:tcPr>
            <w:tcW w:w="1275" w:type="dxa"/>
            <w:gridSpan w:val="3"/>
            <w:vAlign w:val="center"/>
          </w:tcPr>
          <w:p w:rsidR="00D755B1" w:rsidRPr="000405AD" w:rsidRDefault="00D755B1" w:rsidP="006B4FD1">
            <w:pPr>
              <w:jc w:val="center"/>
              <w:rPr>
                <w:rFonts w:cs="Arial"/>
                <w:sz w:val="20"/>
                <w:lang w:val="id-ID"/>
              </w:rPr>
            </w:pPr>
            <w:r w:rsidRPr="000405AD">
              <w:rPr>
                <w:rFonts w:cs="Arial"/>
                <w:sz w:val="20"/>
                <w:lang w:val="id-ID"/>
              </w:rPr>
              <w:t>23/02/2021</w:t>
            </w:r>
          </w:p>
        </w:tc>
        <w:tc>
          <w:tcPr>
            <w:tcW w:w="2624" w:type="dxa"/>
            <w:vAlign w:val="center"/>
          </w:tcPr>
          <w:p w:rsidR="00D755B1" w:rsidRPr="000405AD" w:rsidRDefault="00D755B1" w:rsidP="006B4FD1">
            <w:pPr>
              <w:pStyle w:val="ListParagraph"/>
              <w:numPr>
                <w:ilvl w:val="0"/>
                <w:numId w:val="1"/>
              </w:numPr>
              <w:ind w:left="175" w:hanging="175"/>
              <w:rPr>
                <w:rFonts w:ascii="Arial" w:hAnsi="Arial" w:cs="Arial"/>
                <w:sz w:val="20"/>
                <w:szCs w:val="20"/>
              </w:rPr>
            </w:pPr>
            <w:r w:rsidRPr="000405AD">
              <w:rPr>
                <w:rFonts w:cs="Arial"/>
                <w:sz w:val="20"/>
                <w:lang w:val="id-ID"/>
              </w:rPr>
              <w:t xml:space="preserve">Penyususnan Produk Hukum Daerah, Bimbingan Teknis dan </w:t>
            </w:r>
            <w:r w:rsidRPr="000405AD">
              <w:rPr>
                <w:rFonts w:cs="Arial"/>
                <w:i/>
                <w:sz w:val="20"/>
                <w:lang w:val="id-ID"/>
              </w:rPr>
              <w:t>legal Opinion</w:t>
            </w:r>
          </w:p>
        </w:tc>
      </w:tr>
      <w:tr w:rsidR="00D755B1" w:rsidRPr="000405AD" w:rsidTr="00F214A3">
        <w:tc>
          <w:tcPr>
            <w:tcW w:w="567" w:type="dxa"/>
            <w:vAlign w:val="center"/>
          </w:tcPr>
          <w:p w:rsidR="00D755B1" w:rsidRPr="00CE33D2" w:rsidRDefault="00CE33D2" w:rsidP="006B4FD1">
            <w:pPr>
              <w:jc w:val="center"/>
              <w:rPr>
                <w:rFonts w:cs="Arial"/>
                <w:sz w:val="20"/>
              </w:rPr>
            </w:pPr>
            <w:r>
              <w:rPr>
                <w:rFonts w:cs="Arial"/>
                <w:sz w:val="20"/>
              </w:rPr>
              <w:t>8</w:t>
            </w:r>
          </w:p>
        </w:tc>
        <w:tc>
          <w:tcPr>
            <w:tcW w:w="1773" w:type="dxa"/>
            <w:vAlign w:val="center"/>
          </w:tcPr>
          <w:p w:rsidR="00D755B1" w:rsidRPr="000405AD" w:rsidRDefault="00D755B1" w:rsidP="006B4FD1">
            <w:pPr>
              <w:jc w:val="left"/>
              <w:rPr>
                <w:rFonts w:cs="Arial"/>
                <w:sz w:val="20"/>
              </w:rPr>
            </w:pPr>
            <w:r w:rsidRPr="000405AD">
              <w:rPr>
                <w:rFonts w:cs="Arial"/>
                <w:sz w:val="20"/>
              </w:rPr>
              <w:t>Badan Pengawas Pemilu (Bawaslu) prov. Jambi</w:t>
            </w:r>
          </w:p>
        </w:tc>
        <w:tc>
          <w:tcPr>
            <w:tcW w:w="2483" w:type="dxa"/>
            <w:vAlign w:val="center"/>
          </w:tcPr>
          <w:p w:rsidR="00D755B1" w:rsidRPr="000405AD" w:rsidRDefault="00D755B1" w:rsidP="006B4FD1">
            <w:pPr>
              <w:jc w:val="left"/>
              <w:rPr>
                <w:rFonts w:cs="Arial"/>
                <w:sz w:val="20"/>
              </w:rPr>
            </w:pPr>
            <w:r w:rsidRPr="000405AD">
              <w:rPr>
                <w:rFonts w:cs="Arial"/>
                <w:sz w:val="20"/>
              </w:rPr>
              <w:t xml:space="preserve">Evaluasi </w:t>
            </w:r>
            <w:r w:rsidRPr="000405AD">
              <w:rPr>
                <w:rFonts w:cs="Arial"/>
                <w:sz w:val="20"/>
                <w:lang w:val="id-ID"/>
              </w:rPr>
              <w:t>P</w:t>
            </w:r>
            <w:r w:rsidRPr="000405AD">
              <w:rPr>
                <w:rFonts w:cs="Arial"/>
                <w:sz w:val="20"/>
              </w:rPr>
              <w:t xml:space="preserve">engawasan </w:t>
            </w:r>
            <w:r w:rsidRPr="000405AD">
              <w:rPr>
                <w:rFonts w:cs="Arial"/>
                <w:sz w:val="20"/>
                <w:lang w:val="id-ID"/>
              </w:rPr>
              <w:t>P</w:t>
            </w:r>
            <w:r w:rsidRPr="000405AD">
              <w:rPr>
                <w:rFonts w:cs="Arial"/>
                <w:sz w:val="20"/>
              </w:rPr>
              <w:t xml:space="preserve">ilkada </w:t>
            </w:r>
            <w:r w:rsidRPr="000405AD">
              <w:rPr>
                <w:rFonts w:cs="Arial"/>
                <w:sz w:val="20"/>
                <w:lang w:val="id-ID"/>
              </w:rPr>
              <w:t>S</w:t>
            </w:r>
            <w:r w:rsidRPr="000405AD">
              <w:rPr>
                <w:rFonts w:cs="Arial"/>
                <w:sz w:val="20"/>
              </w:rPr>
              <w:t>erentak 2015</w:t>
            </w:r>
          </w:p>
        </w:tc>
        <w:tc>
          <w:tcPr>
            <w:tcW w:w="1273" w:type="dxa"/>
            <w:gridSpan w:val="2"/>
            <w:vAlign w:val="center"/>
          </w:tcPr>
          <w:p w:rsidR="00D755B1" w:rsidRPr="000405AD" w:rsidRDefault="00D755B1" w:rsidP="006B4FD1">
            <w:pPr>
              <w:jc w:val="center"/>
              <w:rPr>
                <w:rFonts w:cs="Arial"/>
                <w:sz w:val="20"/>
              </w:rPr>
            </w:pPr>
            <w:r w:rsidRPr="000405AD">
              <w:rPr>
                <w:rFonts w:cs="Arial"/>
                <w:sz w:val="20"/>
              </w:rPr>
              <w:t>12/03/2016</w:t>
            </w:r>
          </w:p>
        </w:tc>
        <w:tc>
          <w:tcPr>
            <w:tcW w:w="1275" w:type="dxa"/>
            <w:gridSpan w:val="3"/>
            <w:vAlign w:val="center"/>
          </w:tcPr>
          <w:p w:rsidR="00D755B1" w:rsidRPr="000405AD" w:rsidRDefault="00D755B1" w:rsidP="006B4FD1">
            <w:pPr>
              <w:jc w:val="center"/>
              <w:rPr>
                <w:rFonts w:cs="Arial"/>
                <w:sz w:val="20"/>
              </w:rPr>
            </w:pPr>
          </w:p>
        </w:tc>
        <w:tc>
          <w:tcPr>
            <w:tcW w:w="2624" w:type="dxa"/>
            <w:vAlign w:val="center"/>
          </w:tcPr>
          <w:p w:rsidR="00D755B1" w:rsidRPr="000405AD" w:rsidRDefault="00D755B1" w:rsidP="006B4FD1">
            <w:pPr>
              <w:pStyle w:val="ListParagraph"/>
              <w:numPr>
                <w:ilvl w:val="0"/>
                <w:numId w:val="1"/>
              </w:numPr>
              <w:ind w:left="175" w:hanging="175"/>
              <w:rPr>
                <w:rFonts w:ascii="Arial" w:hAnsi="Arial" w:cs="Arial"/>
                <w:sz w:val="20"/>
                <w:szCs w:val="20"/>
              </w:rPr>
            </w:pPr>
            <w:r w:rsidRPr="000405AD">
              <w:rPr>
                <w:rFonts w:ascii="Arial" w:hAnsi="Arial" w:cs="Arial"/>
                <w:sz w:val="20"/>
                <w:szCs w:val="20"/>
              </w:rPr>
              <w:t>Menambah pengetahuan dosen-dosen yang  menjadi narasumber meng</w:t>
            </w:r>
            <w:r w:rsidRPr="000405AD">
              <w:rPr>
                <w:rFonts w:ascii="Arial" w:hAnsi="Arial" w:cs="Arial"/>
                <w:sz w:val="20"/>
                <w:szCs w:val="20"/>
                <w:lang w:val="id-ID"/>
              </w:rPr>
              <w:t>e</w:t>
            </w:r>
            <w:r w:rsidRPr="000405AD">
              <w:rPr>
                <w:rFonts w:ascii="Arial" w:hAnsi="Arial" w:cs="Arial"/>
                <w:sz w:val="20"/>
                <w:szCs w:val="20"/>
              </w:rPr>
              <w:t>n</w:t>
            </w:r>
            <w:r w:rsidRPr="000405AD">
              <w:rPr>
                <w:rFonts w:ascii="Arial" w:hAnsi="Arial" w:cs="Arial"/>
                <w:sz w:val="20"/>
                <w:szCs w:val="20"/>
                <w:lang w:val="id-ID"/>
              </w:rPr>
              <w:t>a</w:t>
            </w:r>
            <w:r w:rsidRPr="000405AD">
              <w:rPr>
                <w:rFonts w:ascii="Arial" w:hAnsi="Arial" w:cs="Arial"/>
                <w:sz w:val="20"/>
                <w:szCs w:val="20"/>
              </w:rPr>
              <w:t>i pengawasan pilkada</w:t>
            </w:r>
          </w:p>
          <w:p w:rsidR="00D755B1" w:rsidRPr="000405AD" w:rsidRDefault="00D755B1" w:rsidP="006B4FD1">
            <w:pPr>
              <w:pStyle w:val="ListParagraph"/>
              <w:numPr>
                <w:ilvl w:val="0"/>
                <w:numId w:val="1"/>
              </w:numPr>
              <w:ind w:left="175" w:hanging="175"/>
              <w:rPr>
                <w:rFonts w:ascii="Arial" w:hAnsi="Arial" w:cs="Arial"/>
                <w:sz w:val="20"/>
                <w:szCs w:val="20"/>
              </w:rPr>
            </w:pPr>
            <w:r w:rsidRPr="000405AD">
              <w:rPr>
                <w:rFonts w:ascii="Arial" w:hAnsi="Arial" w:cs="Arial"/>
                <w:sz w:val="20"/>
                <w:szCs w:val="20"/>
              </w:rPr>
              <w:t>Sebagai bahan evaluasi yang akan digunakan untuk masukan dalam merevisi UU Pilkada</w:t>
            </w:r>
          </w:p>
        </w:tc>
      </w:tr>
      <w:tr w:rsidR="00D755B1" w:rsidRPr="000405AD" w:rsidTr="00F214A3">
        <w:tc>
          <w:tcPr>
            <w:tcW w:w="567" w:type="dxa"/>
            <w:vAlign w:val="center"/>
          </w:tcPr>
          <w:p w:rsidR="00D755B1" w:rsidRPr="00CE33D2" w:rsidRDefault="00CE33D2" w:rsidP="006B4FD1">
            <w:pPr>
              <w:jc w:val="center"/>
              <w:rPr>
                <w:rFonts w:cs="Arial"/>
                <w:sz w:val="20"/>
              </w:rPr>
            </w:pPr>
            <w:r>
              <w:rPr>
                <w:rFonts w:cs="Arial"/>
                <w:sz w:val="20"/>
              </w:rPr>
              <w:t>9</w:t>
            </w:r>
          </w:p>
        </w:tc>
        <w:tc>
          <w:tcPr>
            <w:tcW w:w="1773" w:type="dxa"/>
            <w:vAlign w:val="center"/>
          </w:tcPr>
          <w:p w:rsidR="00D755B1" w:rsidRPr="000405AD" w:rsidRDefault="00D755B1" w:rsidP="006B4FD1">
            <w:pPr>
              <w:jc w:val="left"/>
              <w:rPr>
                <w:rFonts w:cs="Arial"/>
                <w:sz w:val="20"/>
                <w:lang w:val="id-ID"/>
              </w:rPr>
            </w:pPr>
            <w:r w:rsidRPr="000405AD">
              <w:rPr>
                <w:rFonts w:cs="Arial"/>
                <w:sz w:val="20"/>
                <w:lang w:val="id-ID"/>
              </w:rPr>
              <w:t xml:space="preserve">Sekretariat DPRD Provinsi Jambi </w:t>
            </w:r>
          </w:p>
        </w:tc>
        <w:tc>
          <w:tcPr>
            <w:tcW w:w="2483" w:type="dxa"/>
            <w:vAlign w:val="center"/>
          </w:tcPr>
          <w:p w:rsidR="00D755B1" w:rsidRPr="000405AD" w:rsidRDefault="00D755B1" w:rsidP="006B4FD1">
            <w:pPr>
              <w:jc w:val="left"/>
              <w:rPr>
                <w:rFonts w:cs="Arial"/>
                <w:sz w:val="20"/>
              </w:rPr>
            </w:pPr>
            <w:r w:rsidRPr="000405AD">
              <w:rPr>
                <w:rFonts w:cs="Arial"/>
                <w:sz w:val="20"/>
              </w:rPr>
              <w:t>Studi lapangan</w:t>
            </w:r>
          </w:p>
        </w:tc>
        <w:tc>
          <w:tcPr>
            <w:tcW w:w="1273" w:type="dxa"/>
            <w:gridSpan w:val="2"/>
            <w:vAlign w:val="center"/>
          </w:tcPr>
          <w:p w:rsidR="00D755B1" w:rsidRPr="000405AD" w:rsidRDefault="00D755B1" w:rsidP="006B4FD1">
            <w:pPr>
              <w:jc w:val="center"/>
              <w:rPr>
                <w:rFonts w:cs="Arial"/>
                <w:sz w:val="20"/>
                <w:lang w:val="id-ID"/>
              </w:rPr>
            </w:pPr>
            <w:r w:rsidRPr="000405AD">
              <w:rPr>
                <w:rFonts w:cs="Arial"/>
                <w:sz w:val="20"/>
                <w:lang w:val="id-ID"/>
              </w:rPr>
              <w:t>2016</w:t>
            </w:r>
          </w:p>
        </w:tc>
        <w:tc>
          <w:tcPr>
            <w:tcW w:w="1275" w:type="dxa"/>
            <w:gridSpan w:val="3"/>
            <w:vAlign w:val="center"/>
          </w:tcPr>
          <w:p w:rsidR="00D755B1" w:rsidRPr="000405AD" w:rsidRDefault="00D755B1" w:rsidP="006B4FD1">
            <w:pPr>
              <w:jc w:val="center"/>
              <w:rPr>
                <w:rFonts w:cs="Arial"/>
                <w:sz w:val="20"/>
              </w:rPr>
            </w:pPr>
          </w:p>
        </w:tc>
        <w:tc>
          <w:tcPr>
            <w:tcW w:w="2624" w:type="dxa"/>
            <w:vAlign w:val="center"/>
          </w:tcPr>
          <w:p w:rsidR="00D755B1" w:rsidRPr="000405AD" w:rsidRDefault="00D755B1" w:rsidP="006B4FD1">
            <w:pPr>
              <w:jc w:val="left"/>
              <w:rPr>
                <w:rFonts w:cs="Arial"/>
                <w:sz w:val="20"/>
              </w:rPr>
            </w:pPr>
            <w:r w:rsidRPr="000405AD">
              <w:rPr>
                <w:rFonts w:cs="Arial"/>
                <w:sz w:val="20"/>
              </w:rPr>
              <w:t xml:space="preserve">Belajar tupoksi berbagai biro dan dinas di </w:t>
            </w:r>
            <w:r w:rsidRPr="000405AD">
              <w:rPr>
                <w:rFonts w:cs="Arial"/>
                <w:sz w:val="20"/>
                <w:lang w:val="id-ID"/>
              </w:rPr>
              <w:t>P</w:t>
            </w:r>
            <w:r w:rsidRPr="000405AD">
              <w:rPr>
                <w:rFonts w:cs="Arial"/>
                <w:sz w:val="20"/>
              </w:rPr>
              <w:t xml:space="preserve">rovinsi </w:t>
            </w:r>
            <w:r w:rsidRPr="000405AD">
              <w:rPr>
                <w:rFonts w:cs="Arial"/>
                <w:sz w:val="20"/>
                <w:lang w:val="id-ID"/>
              </w:rPr>
              <w:t>J</w:t>
            </w:r>
            <w:r w:rsidRPr="000405AD">
              <w:rPr>
                <w:rFonts w:cs="Arial"/>
                <w:sz w:val="20"/>
              </w:rPr>
              <w:t>ambi</w:t>
            </w:r>
          </w:p>
        </w:tc>
      </w:tr>
      <w:tr w:rsidR="00D755B1" w:rsidRPr="000405AD" w:rsidTr="00F214A3">
        <w:tc>
          <w:tcPr>
            <w:tcW w:w="567" w:type="dxa"/>
            <w:vAlign w:val="center"/>
          </w:tcPr>
          <w:p w:rsidR="00D755B1" w:rsidRPr="00CE33D2" w:rsidRDefault="00D755B1" w:rsidP="006B4FD1">
            <w:pPr>
              <w:jc w:val="center"/>
              <w:rPr>
                <w:rFonts w:cs="Arial"/>
                <w:sz w:val="20"/>
              </w:rPr>
            </w:pPr>
            <w:r>
              <w:rPr>
                <w:rFonts w:cs="Arial"/>
                <w:sz w:val="20"/>
                <w:lang w:val="id-ID"/>
              </w:rPr>
              <w:t>1</w:t>
            </w:r>
            <w:r w:rsidR="00CE33D2">
              <w:rPr>
                <w:rFonts w:cs="Arial"/>
                <w:sz w:val="20"/>
              </w:rPr>
              <w:t>0</w:t>
            </w:r>
          </w:p>
        </w:tc>
        <w:tc>
          <w:tcPr>
            <w:tcW w:w="1773" w:type="dxa"/>
            <w:vAlign w:val="center"/>
          </w:tcPr>
          <w:p w:rsidR="00D755B1" w:rsidRPr="000405AD" w:rsidRDefault="00D755B1" w:rsidP="006B4FD1">
            <w:pPr>
              <w:jc w:val="left"/>
              <w:rPr>
                <w:rFonts w:cs="Arial"/>
                <w:sz w:val="20"/>
                <w:lang w:val="id-ID"/>
              </w:rPr>
            </w:pPr>
            <w:r w:rsidRPr="000405AD">
              <w:rPr>
                <w:rFonts w:cs="Arial"/>
                <w:sz w:val="20"/>
                <w:lang w:val="id-ID"/>
              </w:rPr>
              <w:t>Universitas Maritim Raja Ali Haji</w:t>
            </w:r>
          </w:p>
        </w:tc>
        <w:tc>
          <w:tcPr>
            <w:tcW w:w="2483" w:type="dxa"/>
            <w:vAlign w:val="center"/>
          </w:tcPr>
          <w:p w:rsidR="00D755B1" w:rsidRPr="000405AD" w:rsidRDefault="00D755B1" w:rsidP="006B4FD1">
            <w:pPr>
              <w:jc w:val="left"/>
              <w:rPr>
                <w:rFonts w:cs="Arial"/>
                <w:sz w:val="20"/>
                <w:lang w:val="id-ID"/>
              </w:rPr>
            </w:pPr>
            <w:r w:rsidRPr="000405AD">
              <w:rPr>
                <w:rFonts w:cs="Arial"/>
                <w:sz w:val="20"/>
                <w:lang w:val="id-ID"/>
              </w:rPr>
              <w:t>Pelaksanaan Tri Dharma Perguruan Tinggi</w:t>
            </w:r>
          </w:p>
        </w:tc>
        <w:tc>
          <w:tcPr>
            <w:tcW w:w="1273" w:type="dxa"/>
            <w:gridSpan w:val="2"/>
            <w:vAlign w:val="center"/>
          </w:tcPr>
          <w:p w:rsidR="00D755B1" w:rsidRPr="000405AD" w:rsidRDefault="00D755B1" w:rsidP="006B4FD1">
            <w:pPr>
              <w:jc w:val="center"/>
              <w:rPr>
                <w:rFonts w:cs="Arial"/>
                <w:sz w:val="20"/>
                <w:lang w:val="id-ID"/>
              </w:rPr>
            </w:pPr>
            <w:r w:rsidRPr="000405AD">
              <w:rPr>
                <w:rFonts w:cs="Arial"/>
                <w:sz w:val="20"/>
                <w:lang w:val="id-ID"/>
              </w:rPr>
              <w:t>2016</w:t>
            </w:r>
          </w:p>
        </w:tc>
        <w:tc>
          <w:tcPr>
            <w:tcW w:w="1275" w:type="dxa"/>
            <w:gridSpan w:val="3"/>
            <w:vAlign w:val="center"/>
          </w:tcPr>
          <w:p w:rsidR="00D755B1" w:rsidRPr="000405AD" w:rsidRDefault="00D755B1" w:rsidP="006B4FD1">
            <w:pPr>
              <w:jc w:val="center"/>
              <w:rPr>
                <w:rFonts w:cs="Arial"/>
                <w:sz w:val="20"/>
                <w:lang w:val="id-ID"/>
              </w:rPr>
            </w:pPr>
            <w:r w:rsidRPr="000405AD">
              <w:rPr>
                <w:rFonts w:cs="Arial"/>
                <w:sz w:val="20"/>
                <w:lang w:val="id-ID"/>
              </w:rPr>
              <w:t>2021</w:t>
            </w:r>
          </w:p>
        </w:tc>
        <w:tc>
          <w:tcPr>
            <w:tcW w:w="2624" w:type="dxa"/>
            <w:vAlign w:val="center"/>
          </w:tcPr>
          <w:p w:rsidR="00D755B1" w:rsidRPr="000405AD" w:rsidRDefault="00D755B1" w:rsidP="006B4FD1">
            <w:pPr>
              <w:pStyle w:val="ListParagraph"/>
              <w:numPr>
                <w:ilvl w:val="0"/>
                <w:numId w:val="1"/>
              </w:numPr>
              <w:ind w:left="175" w:hanging="175"/>
              <w:rPr>
                <w:rFonts w:ascii="Arial" w:hAnsi="Arial" w:cs="Arial"/>
                <w:sz w:val="20"/>
                <w:szCs w:val="20"/>
              </w:rPr>
            </w:pPr>
            <w:r w:rsidRPr="000405AD">
              <w:rPr>
                <w:rFonts w:ascii="Arial" w:hAnsi="Arial" w:cs="Arial"/>
                <w:sz w:val="20"/>
                <w:szCs w:val="20"/>
                <w:lang w:val="id-ID"/>
              </w:rPr>
              <w:t>Pengiriman Jurnal Fisipol</w:t>
            </w:r>
          </w:p>
        </w:tc>
      </w:tr>
      <w:tr w:rsidR="00D755B1" w:rsidRPr="000405AD" w:rsidTr="00F214A3">
        <w:tc>
          <w:tcPr>
            <w:tcW w:w="567" w:type="dxa"/>
            <w:vAlign w:val="center"/>
          </w:tcPr>
          <w:p w:rsidR="00D755B1" w:rsidRPr="00CE33D2" w:rsidRDefault="00D755B1" w:rsidP="006B4FD1">
            <w:pPr>
              <w:jc w:val="center"/>
              <w:rPr>
                <w:rFonts w:cs="Arial"/>
                <w:sz w:val="20"/>
              </w:rPr>
            </w:pPr>
            <w:r>
              <w:rPr>
                <w:rFonts w:cs="Arial"/>
                <w:sz w:val="20"/>
                <w:lang w:val="id-ID"/>
              </w:rPr>
              <w:t>1</w:t>
            </w:r>
            <w:r w:rsidR="00CE33D2">
              <w:rPr>
                <w:rFonts w:cs="Arial"/>
                <w:sz w:val="20"/>
              </w:rPr>
              <w:t>1</w:t>
            </w:r>
          </w:p>
        </w:tc>
        <w:tc>
          <w:tcPr>
            <w:tcW w:w="1773" w:type="dxa"/>
            <w:vAlign w:val="center"/>
          </w:tcPr>
          <w:p w:rsidR="00D755B1" w:rsidRPr="000405AD" w:rsidRDefault="00D755B1" w:rsidP="006B4FD1">
            <w:pPr>
              <w:jc w:val="left"/>
              <w:rPr>
                <w:rFonts w:cs="Arial"/>
                <w:sz w:val="20"/>
                <w:lang w:val="id-ID"/>
              </w:rPr>
            </w:pPr>
            <w:r w:rsidRPr="000405AD">
              <w:rPr>
                <w:rFonts w:cs="Arial"/>
                <w:sz w:val="20"/>
                <w:lang w:val="id-ID"/>
              </w:rPr>
              <w:t>BKKBN Provinsi Jambi</w:t>
            </w:r>
          </w:p>
        </w:tc>
        <w:tc>
          <w:tcPr>
            <w:tcW w:w="2483" w:type="dxa"/>
            <w:vAlign w:val="center"/>
          </w:tcPr>
          <w:p w:rsidR="00D755B1" w:rsidRPr="000405AD" w:rsidRDefault="00D755B1" w:rsidP="006B4FD1">
            <w:pPr>
              <w:jc w:val="left"/>
              <w:rPr>
                <w:rFonts w:cs="Arial"/>
                <w:sz w:val="20"/>
                <w:lang w:val="id-ID"/>
              </w:rPr>
            </w:pPr>
            <w:r w:rsidRPr="000405AD">
              <w:rPr>
                <w:rFonts w:cs="Arial"/>
                <w:sz w:val="20"/>
                <w:lang w:val="id-ID"/>
              </w:rPr>
              <w:t>Kerjasam dalam bidang pendidikan, penelitian, dan pengabdian kepada masyarakat</w:t>
            </w:r>
          </w:p>
        </w:tc>
        <w:tc>
          <w:tcPr>
            <w:tcW w:w="1273" w:type="dxa"/>
            <w:gridSpan w:val="2"/>
            <w:vAlign w:val="center"/>
          </w:tcPr>
          <w:p w:rsidR="00D755B1" w:rsidRPr="000405AD" w:rsidRDefault="00D755B1" w:rsidP="006B4FD1">
            <w:pPr>
              <w:jc w:val="center"/>
              <w:rPr>
                <w:rFonts w:cs="Arial"/>
                <w:sz w:val="20"/>
                <w:lang w:val="id-ID"/>
              </w:rPr>
            </w:pPr>
            <w:r w:rsidRPr="000405AD">
              <w:rPr>
                <w:rFonts w:cs="Arial"/>
                <w:sz w:val="20"/>
                <w:lang w:val="id-ID"/>
              </w:rPr>
              <w:t>21/06/2016</w:t>
            </w:r>
          </w:p>
        </w:tc>
        <w:tc>
          <w:tcPr>
            <w:tcW w:w="1275" w:type="dxa"/>
            <w:gridSpan w:val="3"/>
            <w:vAlign w:val="center"/>
          </w:tcPr>
          <w:p w:rsidR="00D755B1" w:rsidRPr="000405AD" w:rsidRDefault="00D755B1" w:rsidP="006B4FD1">
            <w:pPr>
              <w:jc w:val="center"/>
              <w:rPr>
                <w:rFonts w:cs="Arial"/>
                <w:sz w:val="20"/>
                <w:lang w:val="id-ID"/>
              </w:rPr>
            </w:pPr>
            <w:r w:rsidRPr="000405AD">
              <w:rPr>
                <w:rFonts w:cs="Arial"/>
                <w:sz w:val="20"/>
                <w:lang w:val="id-ID"/>
              </w:rPr>
              <w:t>21/06/2012</w:t>
            </w:r>
          </w:p>
        </w:tc>
        <w:tc>
          <w:tcPr>
            <w:tcW w:w="2624" w:type="dxa"/>
            <w:vAlign w:val="center"/>
          </w:tcPr>
          <w:p w:rsidR="00D755B1" w:rsidRPr="000405AD" w:rsidRDefault="00D755B1" w:rsidP="006B4FD1">
            <w:pPr>
              <w:pStyle w:val="ListParagraph"/>
              <w:numPr>
                <w:ilvl w:val="0"/>
                <w:numId w:val="1"/>
              </w:numPr>
              <w:ind w:left="175" w:hanging="175"/>
              <w:rPr>
                <w:rFonts w:ascii="Arial" w:hAnsi="Arial" w:cs="Arial"/>
                <w:sz w:val="20"/>
                <w:szCs w:val="20"/>
                <w:lang w:val="id-ID"/>
              </w:rPr>
            </w:pPr>
            <w:r w:rsidRPr="000405AD">
              <w:rPr>
                <w:rFonts w:ascii="Arial" w:hAnsi="Arial" w:cs="Arial"/>
                <w:sz w:val="20"/>
                <w:szCs w:val="20"/>
                <w:lang w:val="id-ID"/>
              </w:rPr>
              <w:t>Diskusi publik dan FGD dengan mahasiswa Ilmun Politik</w:t>
            </w:r>
          </w:p>
        </w:tc>
      </w:tr>
      <w:tr w:rsidR="00D755B1" w:rsidRPr="000405AD" w:rsidTr="00F214A3">
        <w:tc>
          <w:tcPr>
            <w:tcW w:w="567" w:type="dxa"/>
            <w:vAlign w:val="center"/>
          </w:tcPr>
          <w:p w:rsidR="00D755B1" w:rsidRPr="00CE33D2" w:rsidRDefault="00D755B1" w:rsidP="006B4FD1">
            <w:pPr>
              <w:jc w:val="center"/>
              <w:rPr>
                <w:rFonts w:cs="Arial"/>
                <w:sz w:val="20"/>
              </w:rPr>
            </w:pPr>
            <w:r>
              <w:rPr>
                <w:rFonts w:cs="Arial"/>
                <w:sz w:val="20"/>
                <w:lang w:val="id-ID"/>
              </w:rPr>
              <w:t>1</w:t>
            </w:r>
            <w:r w:rsidR="00CE33D2">
              <w:rPr>
                <w:rFonts w:cs="Arial"/>
                <w:sz w:val="20"/>
              </w:rPr>
              <w:t>2</w:t>
            </w:r>
          </w:p>
        </w:tc>
        <w:tc>
          <w:tcPr>
            <w:tcW w:w="1773" w:type="dxa"/>
            <w:vAlign w:val="center"/>
          </w:tcPr>
          <w:p w:rsidR="00D755B1" w:rsidRPr="000405AD" w:rsidRDefault="00D755B1" w:rsidP="006B4FD1">
            <w:pPr>
              <w:jc w:val="left"/>
              <w:rPr>
                <w:rFonts w:cs="Arial"/>
                <w:sz w:val="20"/>
                <w:lang w:val="id-ID"/>
              </w:rPr>
            </w:pPr>
            <w:r w:rsidRPr="000405AD">
              <w:rPr>
                <w:rFonts w:cs="Arial"/>
                <w:sz w:val="20"/>
                <w:lang w:val="id-ID"/>
              </w:rPr>
              <w:t>Badan Nasional Penanggulangan Terorisme BNPT</w:t>
            </w:r>
          </w:p>
        </w:tc>
        <w:tc>
          <w:tcPr>
            <w:tcW w:w="2483" w:type="dxa"/>
            <w:vAlign w:val="center"/>
          </w:tcPr>
          <w:p w:rsidR="00D755B1" w:rsidRPr="000405AD" w:rsidRDefault="00D755B1" w:rsidP="006B4FD1">
            <w:pPr>
              <w:jc w:val="left"/>
              <w:rPr>
                <w:rFonts w:cs="Arial"/>
                <w:sz w:val="20"/>
                <w:lang w:val="id-ID"/>
              </w:rPr>
            </w:pPr>
            <w:r w:rsidRPr="000405AD">
              <w:rPr>
                <w:rFonts w:cs="Arial"/>
                <w:sz w:val="20"/>
                <w:lang w:val="id-ID"/>
              </w:rPr>
              <w:t>Penelitian</w:t>
            </w:r>
          </w:p>
        </w:tc>
        <w:tc>
          <w:tcPr>
            <w:tcW w:w="1273" w:type="dxa"/>
            <w:gridSpan w:val="2"/>
            <w:vAlign w:val="center"/>
          </w:tcPr>
          <w:p w:rsidR="00D755B1" w:rsidRPr="000405AD" w:rsidRDefault="00D755B1" w:rsidP="006B4FD1">
            <w:pPr>
              <w:jc w:val="center"/>
              <w:rPr>
                <w:rFonts w:cs="Arial"/>
                <w:sz w:val="20"/>
                <w:lang w:val="id-ID"/>
              </w:rPr>
            </w:pPr>
            <w:r w:rsidRPr="000405AD">
              <w:rPr>
                <w:rFonts w:cs="Arial"/>
                <w:sz w:val="20"/>
                <w:lang w:val="id-ID"/>
              </w:rPr>
              <w:t>31/03/2016</w:t>
            </w:r>
          </w:p>
        </w:tc>
        <w:tc>
          <w:tcPr>
            <w:tcW w:w="1275" w:type="dxa"/>
            <w:gridSpan w:val="3"/>
            <w:vAlign w:val="center"/>
          </w:tcPr>
          <w:p w:rsidR="00D755B1" w:rsidRPr="000405AD" w:rsidRDefault="00D755B1" w:rsidP="006B4FD1">
            <w:pPr>
              <w:jc w:val="center"/>
              <w:rPr>
                <w:rFonts w:cs="Arial"/>
                <w:sz w:val="20"/>
                <w:lang w:val="id-ID"/>
              </w:rPr>
            </w:pPr>
          </w:p>
        </w:tc>
        <w:tc>
          <w:tcPr>
            <w:tcW w:w="2624" w:type="dxa"/>
            <w:vAlign w:val="center"/>
          </w:tcPr>
          <w:p w:rsidR="00D755B1" w:rsidRPr="000405AD" w:rsidRDefault="00D755B1" w:rsidP="006B4FD1">
            <w:pPr>
              <w:pStyle w:val="ListParagraph"/>
              <w:ind w:left="175"/>
              <w:rPr>
                <w:rFonts w:ascii="Arial" w:hAnsi="Arial" w:cs="Arial"/>
                <w:sz w:val="20"/>
                <w:szCs w:val="20"/>
                <w:lang w:val="id-ID"/>
              </w:rPr>
            </w:pPr>
            <w:r w:rsidRPr="000405AD">
              <w:rPr>
                <w:rFonts w:ascii="Arial" w:hAnsi="Arial" w:cs="Arial"/>
                <w:sz w:val="20"/>
                <w:szCs w:val="20"/>
                <w:lang w:val="id-ID"/>
              </w:rPr>
              <w:t>Dosen dilibatkan sebagai pengurus, dan mengirim perwakilan dosen serta mahasiswa dalam setiap acara FGD BNPT maupun proses pengumpulan data</w:t>
            </w:r>
          </w:p>
        </w:tc>
      </w:tr>
      <w:tr w:rsidR="00D755B1" w:rsidRPr="000405AD" w:rsidTr="00F214A3">
        <w:tc>
          <w:tcPr>
            <w:tcW w:w="567" w:type="dxa"/>
            <w:vAlign w:val="center"/>
          </w:tcPr>
          <w:p w:rsidR="00D755B1" w:rsidRPr="00CE33D2" w:rsidRDefault="00D755B1" w:rsidP="006B4FD1">
            <w:pPr>
              <w:jc w:val="center"/>
              <w:rPr>
                <w:rFonts w:cs="Arial"/>
                <w:sz w:val="20"/>
              </w:rPr>
            </w:pPr>
            <w:r>
              <w:rPr>
                <w:rFonts w:cs="Arial"/>
                <w:sz w:val="20"/>
                <w:lang w:val="id-ID"/>
              </w:rPr>
              <w:t>1</w:t>
            </w:r>
            <w:r w:rsidR="00CE33D2">
              <w:rPr>
                <w:rFonts w:cs="Arial"/>
                <w:sz w:val="20"/>
              </w:rPr>
              <w:t>3</w:t>
            </w:r>
          </w:p>
        </w:tc>
        <w:tc>
          <w:tcPr>
            <w:tcW w:w="1773" w:type="dxa"/>
            <w:vAlign w:val="center"/>
          </w:tcPr>
          <w:p w:rsidR="00D755B1" w:rsidRPr="000405AD" w:rsidRDefault="00D755B1" w:rsidP="006B4FD1">
            <w:pPr>
              <w:jc w:val="left"/>
              <w:rPr>
                <w:rFonts w:cs="Arial"/>
                <w:sz w:val="20"/>
                <w:lang w:val="id-ID"/>
              </w:rPr>
            </w:pPr>
            <w:r w:rsidRPr="000405AD">
              <w:rPr>
                <w:rFonts w:cs="Arial"/>
                <w:sz w:val="20"/>
              </w:rPr>
              <w:t xml:space="preserve">Sekretariat </w:t>
            </w:r>
            <w:r w:rsidRPr="000405AD">
              <w:rPr>
                <w:rFonts w:cs="Arial"/>
                <w:sz w:val="20"/>
                <w:lang w:val="id-ID"/>
              </w:rPr>
              <w:t>DPRD Muara Bulian</w:t>
            </w:r>
          </w:p>
        </w:tc>
        <w:tc>
          <w:tcPr>
            <w:tcW w:w="2483" w:type="dxa"/>
            <w:vAlign w:val="center"/>
          </w:tcPr>
          <w:p w:rsidR="00D755B1" w:rsidRPr="000405AD" w:rsidRDefault="00D755B1" w:rsidP="006B4FD1">
            <w:pPr>
              <w:jc w:val="left"/>
              <w:rPr>
                <w:rFonts w:cs="Arial"/>
                <w:sz w:val="20"/>
              </w:rPr>
            </w:pPr>
            <w:r w:rsidRPr="000405AD">
              <w:rPr>
                <w:rFonts w:cs="Arial"/>
                <w:sz w:val="20"/>
              </w:rPr>
              <w:t>Studi lapangan</w:t>
            </w:r>
          </w:p>
        </w:tc>
        <w:tc>
          <w:tcPr>
            <w:tcW w:w="1273" w:type="dxa"/>
            <w:gridSpan w:val="2"/>
            <w:vAlign w:val="center"/>
          </w:tcPr>
          <w:p w:rsidR="00D755B1" w:rsidRPr="000405AD" w:rsidRDefault="00D755B1" w:rsidP="006B4FD1">
            <w:pPr>
              <w:jc w:val="center"/>
              <w:rPr>
                <w:rFonts w:cs="Arial"/>
                <w:sz w:val="20"/>
                <w:lang w:val="id-ID"/>
              </w:rPr>
            </w:pPr>
            <w:r w:rsidRPr="000405AD">
              <w:rPr>
                <w:rFonts w:cs="Arial"/>
                <w:sz w:val="20"/>
                <w:lang w:val="id-ID"/>
              </w:rPr>
              <w:t>08/3/2016</w:t>
            </w:r>
          </w:p>
        </w:tc>
        <w:tc>
          <w:tcPr>
            <w:tcW w:w="1275" w:type="dxa"/>
            <w:gridSpan w:val="3"/>
            <w:vAlign w:val="center"/>
          </w:tcPr>
          <w:p w:rsidR="00D755B1" w:rsidRPr="000405AD" w:rsidRDefault="00D755B1" w:rsidP="006B4FD1">
            <w:pPr>
              <w:jc w:val="center"/>
              <w:rPr>
                <w:rFonts w:cs="Arial"/>
                <w:sz w:val="20"/>
              </w:rPr>
            </w:pPr>
          </w:p>
        </w:tc>
        <w:tc>
          <w:tcPr>
            <w:tcW w:w="2624" w:type="dxa"/>
            <w:vAlign w:val="center"/>
          </w:tcPr>
          <w:p w:rsidR="00D755B1" w:rsidRPr="000405AD" w:rsidRDefault="00D755B1" w:rsidP="006B4FD1">
            <w:pPr>
              <w:jc w:val="left"/>
              <w:rPr>
                <w:rFonts w:cs="Arial"/>
                <w:sz w:val="20"/>
                <w:lang w:val="id-ID"/>
              </w:rPr>
            </w:pPr>
            <w:r w:rsidRPr="000405AD">
              <w:rPr>
                <w:rFonts w:cs="Arial"/>
                <w:sz w:val="20"/>
                <w:lang w:val="id-ID"/>
              </w:rPr>
              <w:t>Dosen dilibatkan sebagai Tim Ahli Alat Kelengkapan DPRD Kabupaten Muara Bulian.</w:t>
            </w:r>
          </w:p>
        </w:tc>
      </w:tr>
      <w:tr w:rsidR="00D755B1" w:rsidRPr="000405AD" w:rsidTr="006B4FD1">
        <w:tc>
          <w:tcPr>
            <w:tcW w:w="9995" w:type="dxa"/>
            <w:gridSpan w:val="9"/>
            <w:vAlign w:val="center"/>
          </w:tcPr>
          <w:p w:rsidR="00D755B1" w:rsidRPr="000405AD" w:rsidRDefault="00D755B1" w:rsidP="006B4FD1">
            <w:pPr>
              <w:pStyle w:val="ListParagraph"/>
              <w:ind w:left="0"/>
              <w:jc w:val="center"/>
              <w:rPr>
                <w:rFonts w:ascii="Arial" w:hAnsi="Arial" w:cs="Arial"/>
                <w:b/>
                <w:sz w:val="20"/>
                <w:szCs w:val="20"/>
                <w:lang w:val="id-ID"/>
              </w:rPr>
            </w:pPr>
            <w:r w:rsidRPr="000405AD">
              <w:rPr>
                <w:rFonts w:ascii="Arial" w:hAnsi="Arial" w:cs="Arial"/>
                <w:b/>
                <w:sz w:val="20"/>
                <w:szCs w:val="20"/>
                <w:lang w:val="id-ID"/>
              </w:rPr>
              <w:t>2015</w:t>
            </w:r>
          </w:p>
        </w:tc>
      </w:tr>
      <w:tr w:rsidR="00D755B1" w:rsidRPr="000405AD" w:rsidTr="006B4FD1">
        <w:tc>
          <w:tcPr>
            <w:tcW w:w="567" w:type="dxa"/>
            <w:vAlign w:val="center"/>
          </w:tcPr>
          <w:p w:rsidR="00D755B1" w:rsidRPr="00CE33D2" w:rsidRDefault="00D755B1" w:rsidP="006B4FD1">
            <w:pPr>
              <w:jc w:val="center"/>
              <w:rPr>
                <w:rFonts w:cs="Arial"/>
                <w:sz w:val="20"/>
              </w:rPr>
            </w:pPr>
            <w:r>
              <w:rPr>
                <w:rFonts w:cs="Arial"/>
                <w:sz w:val="20"/>
                <w:lang w:val="id-ID"/>
              </w:rPr>
              <w:t>1</w:t>
            </w:r>
            <w:r w:rsidR="00CE33D2">
              <w:rPr>
                <w:rFonts w:cs="Arial"/>
                <w:sz w:val="20"/>
              </w:rPr>
              <w:t>4</w:t>
            </w:r>
          </w:p>
        </w:tc>
        <w:tc>
          <w:tcPr>
            <w:tcW w:w="1773" w:type="dxa"/>
            <w:vAlign w:val="center"/>
          </w:tcPr>
          <w:p w:rsidR="00D755B1" w:rsidRPr="000405AD" w:rsidRDefault="00D755B1" w:rsidP="006B4FD1">
            <w:pPr>
              <w:jc w:val="left"/>
              <w:rPr>
                <w:rFonts w:cs="Arial"/>
                <w:sz w:val="20"/>
              </w:rPr>
            </w:pPr>
            <w:r w:rsidRPr="000405AD">
              <w:rPr>
                <w:rFonts w:cs="Arial"/>
                <w:sz w:val="20"/>
              </w:rPr>
              <w:t>KPU Prov. Jambi</w:t>
            </w:r>
          </w:p>
        </w:tc>
        <w:tc>
          <w:tcPr>
            <w:tcW w:w="2483" w:type="dxa"/>
            <w:vAlign w:val="center"/>
          </w:tcPr>
          <w:p w:rsidR="00D755B1" w:rsidRPr="000405AD" w:rsidRDefault="00D755B1" w:rsidP="006B4FD1">
            <w:pPr>
              <w:numPr>
                <w:ilvl w:val="0"/>
                <w:numId w:val="1"/>
              </w:numPr>
              <w:jc w:val="left"/>
              <w:rPr>
                <w:rFonts w:cs="Arial"/>
                <w:sz w:val="20"/>
                <w:lang w:val="id-ID"/>
              </w:rPr>
            </w:pPr>
            <w:r w:rsidRPr="000405AD">
              <w:rPr>
                <w:rFonts w:cs="Arial"/>
                <w:sz w:val="20"/>
                <w:lang w:val="id-ID"/>
              </w:rPr>
              <w:t>Sosialisasi</w:t>
            </w:r>
          </w:p>
          <w:p w:rsidR="00D755B1" w:rsidRPr="000405AD" w:rsidRDefault="00D755B1" w:rsidP="006B4FD1">
            <w:pPr>
              <w:numPr>
                <w:ilvl w:val="0"/>
                <w:numId w:val="1"/>
              </w:numPr>
              <w:jc w:val="left"/>
              <w:rPr>
                <w:rFonts w:cs="Arial"/>
                <w:sz w:val="20"/>
                <w:lang w:val="id-ID"/>
              </w:rPr>
            </w:pPr>
            <w:r w:rsidRPr="000405AD">
              <w:rPr>
                <w:rFonts w:cs="Arial"/>
                <w:sz w:val="20"/>
                <w:lang w:val="id-ID"/>
              </w:rPr>
              <w:t>Pengabdian</w:t>
            </w:r>
          </w:p>
          <w:p w:rsidR="00D755B1" w:rsidRPr="000405AD" w:rsidRDefault="00D755B1" w:rsidP="006B4FD1">
            <w:pPr>
              <w:numPr>
                <w:ilvl w:val="0"/>
                <w:numId w:val="1"/>
              </w:numPr>
              <w:jc w:val="left"/>
              <w:rPr>
                <w:rFonts w:cs="Arial"/>
                <w:sz w:val="20"/>
                <w:lang w:val="id-ID"/>
              </w:rPr>
            </w:pPr>
            <w:r w:rsidRPr="000405AD">
              <w:rPr>
                <w:rFonts w:cs="Arial"/>
                <w:sz w:val="20"/>
                <w:lang w:val="id-ID"/>
              </w:rPr>
              <w:t>Kuliah lapangan</w:t>
            </w:r>
          </w:p>
        </w:tc>
        <w:tc>
          <w:tcPr>
            <w:tcW w:w="1150" w:type="dxa"/>
            <w:vAlign w:val="center"/>
          </w:tcPr>
          <w:p w:rsidR="00D755B1" w:rsidRPr="000405AD" w:rsidRDefault="00D755B1" w:rsidP="006B4FD1">
            <w:pPr>
              <w:jc w:val="center"/>
              <w:rPr>
                <w:rFonts w:cs="Arial"/>
                <w:sz w:val="20"/>
              </w:rPr>
            </w:pPr>
            <w:r w:rsidRPr="000405AD">
              <w:rPr>
                <w:rFonts w:cs="Arial"/>
                <w:sz w:val="20"/>
              </w:rPr>
              <w:t>05/12/2015</w:t>
            </w:r>
          </w:p>
        </w:tc>
        <w:tc>
          <w:tcPr>
            <w:tcW w:w="1182" w:type="dxa"/>
            <w:gridSpan w:val="3"/>
            <w:vAlign w:val="center"/>
          </w:tcPr>
          <w:p w:rsidR="00D755B1" w:rsidRPr="000405AD" w:rsidRDefault="00D755B1" w:rsidP="006B4FD1">
            <w:pPr>
              <w:jc w:val="center"/>
              <w:rPr>
                <w:rFonts w:cs="Arial"/>
                <w:sz w:val="20"/>
                <w:lang w:val="id-ID"/>
              </w:rPr>
            </w:pPr>
          </w:p>
        </w:tc>
        <w:tc>
          <w:tcPr>
            <w:tcW w:w="2840" w:type="dxa"/>
            <w:gridSpan w:val="2"/>
            <w:vAlign w:val="center"/>
          </w:tcPr>
          <w:p w:rsidR="00D755B1" w:rsidRPr="000405AD" w:rsidRDefault="00D755B1" w:rsidP="006B4FD1">
            <w:pPr>
              <w:jc w:val="left"/>
              <w:rPr>
                <w:rFonts w:cs="Arial"/>
                <w:sz w:val="20"/>
                <w:lang w:val="id-ID"/>
              </w:rPr>
            </w:pPr>
            <w:r w:rsidRPr="000405AD">
              <w:rPr>
                <w:rFonts w:cs="Arial"/>
                <w:sz w:val="20"/>
                <w:lang w:val="id-ID"/>
              </w:rPr>
              <w:t xml:space="preserve">- </w:t>
            </w:r>
            <w:r w:rsidRPr="000405AD">
              <w:rPr>
                <w:rFonts w:cs="Arial"/>
                <w:sz w:val="20"/>
              </w:rPr>
              <w:t xml:space="preserve">Sosialiasi </w:t>
            </w:r>
            <w:r w:rsidRPr="000405AD">
              <w:rPr>
                <w:rFonts w:cs="Arial"/>
                <w:sz w:val="20"/>
                <w:lang w:val="id-ID"/>
              </w:rPr>
              <w:t>P</w:t>
            </w:r>
            <w:r w:rsidRPr="000405AD">
              <w:rPr>
                <w:rFonts w:cs="Arial"/>
                <w:sz w:val="20"/>
              </w:rPr>
              <w:t>ilakda serentak pada kaum marginal di desa teluk kijing nipah panjang kab. Tanjabtim</w:t>
            </w:r>
          </w:p>
          <w:p w:rsidR="00D755B1" w:rsidRDefault="00D755B1" w:rsidP="006B4FD1">
            <w:pPr>
              <w:jc w:val="left"/>
              <w:rPr>
                <w:rFonts w:cs="Arial"/>
                <w:sz w:val="20"/>
                <w:lang w:val="id-ID"/>
              </w:rPr>
            </w:pPr>
            <w:r w:rsidRPr="000405AD">
              <w:rPr>
                <w:rFonts w:cs="Arial"/>
                <w:sz w:val="20"/>
                <w:lang w:val="id-ID"/>
              </w:rPr>
              <w:t xml:space="preserve">- </w:t>
            </w:r>
            <w:r w:rsidRPr="000405AD">
              <w:rPr>
                <w:rFonts w:cs="Arial"/>
                <w:sz w:val="20"/>
              </w:rPr>
              <w:t xml:space="preserve">Program Hit </w:t>
            </w:r>
            <w:r w:rsidRPr="000405AD">
              <w:rPr>
                <w:rFonts w:cs="Arial"/>
                <w:sz w:val="20"/>
                <w:lang w:val="id-ID"/>
              </w:rPr>
              <w:t>and</w:t>
            </w:r>
            <w:r w:rsidRPr="000405AD">
              <w:rPr>
                <w:rFonts w:cs="Arial"/>
                <w:sz w:val="20"/>
              </w:rPr>
              <w:t xml:space="preserve"> Run </w:t>
            </w:r>
            <w:r w:rsidRPr="000405AD">
              <w:rPr>
                <w:rFonts w:cs="Arial"/>
                <w:sz w:val="20"/>
              </w:rPr>
              <w:lastRenderedPageBreak/>
              <w:t>Sosialisasi Pilkada ke segmen pelajar (pemilih pemula) setingkat SMA di Kota Jambi</w:t>
            </w:r>
          </w:p>
          <w:p w:rsidR="00D755B1" w:rsidRPr="003D4814" w:rsidRDefault="00D755B1" w:rsidP="006B4FD1">
            <w:pPr>
              <w:jc w:val="left"/>
              <w:rPr>
                <w:rFonts w:cs="Arial"/>
                <w:sz w:val="20"/>
                <w:lang w:val="id-ID"/>
              </w:rPr>
            </w:pPr>
            <w:r>
              <w:rPr>
                <w:rFonts w:cs="Arial"/>
                <w:sz w:val="20"/>
                <w:lang w:val="id-ID"/>
              </w:rPr>
              <w:t>-</w:t>
            </w:r>
            <w:r w:rsidRPr="000405AD">
              <w:rPr>
                <w:rFonts w:cs="Arial"/>
                <w:sz w:val="20"/>
                <w:lang w:val="id-ID"/>
              </w:rPr>
              <w:t>Komunitas Peduli Pemilu dan Demokrasi Provinsi Jambi</w:t>
            </w:r>
            <w:r>
              <w:rPr>
                <w:rFonts w:cs="Arial"/>
                <w:sz w:val="20"/>
                <w:lang w:val="id-ID"/>
              </w:rPr>
              <w:t xml:space="preserve"> (2016)</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lastRenderedPageBreak/>
              <w:t>16</w:t>
            </w:r>
          </w:p>
        </w:tc>
        <w:tc>
          <w:tcPr>
            <w:tcW w:w="1773" w:type="dxa"/>
            <w:vAlign w:val="center"/>
          </w:tcPr>
          <w:p w:rsidR="00D755B1" w:rsidRPr="000405AD" w:rsidRDefault="00D755B1" w:rsidP="006B4FD1">
            <w:pPr>
              <w:jc w:val="left"/>
              <w:rPr>
                <w:rFonts w:cs="Arial"/>
                <w:sz w:val="20"/>
              </w:rPr>
            </w:pPr>
            <w:r w:rsidRPr="000405AD">
              <w:rPr>
                <w:rFonts w:cs="Arial"/>
                <w:sz w:val="20"/>
              </w:rPr>
              <w:t>Badan Kesatuan Bangsa dan Politik (Kesbangpol) prov. Jambi</w:t>
            </w:r>
          </w:p>
        </w:tc>
        <w:tc>
          <w:tcPr>
            <w:tcW w:w="2483" w:type="dxa"/>
            <w:vAlign w:val="center"/>
          </w:tcPr>
          <w:p w:rsidR="00D755B1" w:rsidRPr="000405AD" w:rsidRDefault="00D755B1" w:rsidP="006B4FD1">
            <w:pPr>
              <w:jc w:val="left"/>
              <w:rPr>
                <w:rFonts w:cs="Arial"/>
                <w:sz w:val="20"/>
              </w:rPr>
            </w:pPr>
            <w:r w:rsidRPr="000405AD">
              <w:rPr>
                <w:rFonts w:cs="Arial"/>
                <w:sz w:val="20"/>
              </w:rPr>
              <w:t>Sosialisasi Etika Dan Budaya Politik Di Pilkada Serentak Bagi Mahasiswa Di Unja</w:t>
            </w:r>
          </w:p>
        </w:tc>
        <w:tc>
          <w:tcPr>
            <w:tcW w:w="1150" w:type="dxa"/>
            <w:vAlign w:val="center"/>
          </w:tcPr>
          <w:p w:rsidR="00D755B1" w:rsidRPr="000405AD" w:rsidRDefault="00D755B1" w:rsidP="006B4FD1">
            <w:pPr>
              <w:jc w:val="center"/>
              <w:rPr>
                <w:rFonts w:cs="Arial"/>
                <w:sz w:val="20"/>
                <w:lang w:val="id-ID"/>
              </w:rPr>
            </w:pPr>
            <w:r w:rsidRPr="000405AD">
              <w:rPr>
                <w:rFonts w:cs="Arial"/>
                <w:sz w:val="20"/>
              </w:rPr>
              <w:t>30/11/201</w:t>
            </w:r>
            <w:r w:rsidRPr="000405AD">
              <w:rPr>
                <w:rFonts w:cs="Arial"/>
                <w:sz w:val="20"/>
                <w:lang w:val="id-ID"/>
              </w:rPr>
              <w:t>5</w:t>
            </w:r>
          </w:p>
        </w:tc>
        <w:tc>
          <w:tcPr>
            <w:tcW w:w="1182" w:type="dxa"/>
            <w:gridSpan w:val="3"/>
            <w:vAlign w:val="center"/>
          </w:tcPr>
          <w:p w:rsidR="00D755B1" w:rsidRPr="000405AD" w:rsidRDefault="00D755B1" w:rsidP="006B4FD1">
            <w:pPr>
              <w:jc w:val="center"/>
              <w:rPr>
                <w:rFonts w:cs="Arial"/>
                <w:sz w:val="20"/>
                <w:lang w:val="id-ID"/>
              </w:rPr>
            </w:pPr>
          </w:p>
        </w:tc>
        <w:tc>
          <w:tcPr>
            <w:tcW w:w="2840" w:type="dxa"/>
            <w:gridSpan w:val="2"/>
            <w:vAlign w:val="center"/>
          </w:tcPr>
          <w:p w:rsidR="00D755B1" w:rsidRPr="000405AD" w:rsidRDefault="00D755B1" w:rsidP="006B4FD1">
            <w:pPr>
              <w:jc w:val="left"/>
              <w:rPr>
                <w:rFonts w:cs="Arial"/>
                <w:sz w:val="20"/>
              </w:rPr>
            </w:pPr>
            <w:r w:rsidRPr="000405AD">
              <w:rPr>
                <w:rFonts w:cs="Arial"/>
                <w:sz w:val="20"/>
              </w:rPr>
              <w:t>Mahasiswa sebagai agen demokrasi memahami etika dan budaya politik khususnya pilkada sekaligus sebagai agen yangmengawasi jalan ya pilkada agar terselenggara sesuai azaz</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17</w:t>
            </w:r>
          </w:p>
        </w:tc>
        <w:tc>
          <w:tcPr>
            <w:tcW w:w="1773" w:type="dxa"/>
            <w:vAlign w:val="center"/>
          </w:tcPr>
          <w:p w:rsidR="00D755B1" w:rsidRPr="000405AD" w:rsidRDefault="00D755B1" w:rsidP="006B4FD1">
            <w:pPr>
              <w:jc w:val="left"/>
              <w:rPr>
                <w:rFonts w:cs="Arial"/>
                <w:sz w:val="20"/>
              </w:rPr>
            </w:pPr>
            <w:r w:rsidRPr="000405AD">
              <w:rPr>
                <w:rFonts w:cs="Arial"/>
                <w:sz w:val="20"/>
              </w:rPr>
              <w:t>KPU Kab. Batang Hari</w:t>
            </w:r>
          </w:p>
        </w:tc>
        <w:tc>
          <w:tcPr>
            <w:tcW w:w="2483" w:type="dxa"/>
            <w:vAlign w:val="center"/>
          </w:tcPr>
          <w:p w:rsidR="00D755B1" w:rsidRPr="000405AD" w:rsidRDefault="00D755B1" w:rsidP="006B4FD1">
            <w:pPr>
              <w:jc w:val="left"/>
              <w:rPr>
                <w:rFonts w:cs="Arial"/>
                <w:sz w:val="20"/>
              </w:rPr>
            </w:pPr>
            <w:r w:rsidRPr="000405AD">
              <w:rPr>
                <w:rFonts w:cs="Arial"/>
                <w:sz w:val="20"/>
              </w:rPr>
              <w:t xml:space="preserve">Menjadi tim </w:t>
            </w:r>
            <w:r w:rsidRPr="000405AD">
              <w:rPr>
                <w:rFonts w:cs="Arial"/>
                <w:sz w:val="20"/>
                <w:lang w:val="id-ID"/>
              </w:rPr>
              <w:t>a</w:t>
            </w:r>
            <w:r w:rsidRPr="000405AD">
              <w:rPr>
                <w:rFonts w:cs="Arial"/>
                <w:sz w:val="20"/>
              </w:rPr>
              <w:t xml:space="preserve">hli dan </w:t>
            </w:r>
            <w:proofErr w:type="gramStart"/>
            <w:r w:rsidRPr="000405AD">
              <w:rPr>
                <w:rFonts w:cs="Arial"/>
                <w:sz w:val="20"/>
              </w:rPr>
              <w:t>moderator debat</w:t>
            </w:r>
            <w:proofErr w:type="gramEnd"/>
            <w:r w:rsidRPr="000405AD">
              <w:rPr>
                <w:rFonts w:cs="Arial"/>
                <w:sz w:val="20"/>
              </w:rPr>
              <w:t xml:space="preserve"> publik pasangan calon </w:t>
            </w:r>
            <w:r w:rsidRPr="000405AD">
              <w:rPr>
                <w:rFonts w:cs="Arial"/>
                <w:sz w:val="20"/>
                <w:lang w:val="id-ID"/>
              </w:rPr>
              <w:t>B</w:t>
            </w:r>
            <w:r w:rsidRPr="000405AD">
              <w:rPr>
                <w:rFonts w:cs="Arial"/>
                <w:sz w:val="20"/>
              </w:rPr>
              <w:t xml:space="preserve">upati dan </w:t>
            </w:r>
            <w:r w:rsidRPr="000405AD">
              <w:rPr>
                <w:rFonts w:cs="Arial"/>
                <w:sz w:val="20"/>
                <w:lang w:val="id-ID"/>
              </w:rPr>
              <w:t>W</w:t>
            </w:r>
            <w:r w:rsidRPr="000405AD">
              <w:rPr>
                <w:rFonts w:cs="Arial"/>
                <w:sz w:val="20"/>
              </w:rPr>
              <w:t xml:space="preserve">akil </w:t>
            </w:r>
            <w:r w:rsidRPr="000405AD">
              <w:rPr>
                <w:rFonts w:cs="Arial"/>
                <w:sz w:val="20"/>
                <w:lang w:val="id-ID"/>
              </w:rPr>
              <w:t>B</w:t>
            </w:r>
            <w:r w:rsidRPr="000405AD">
              <w:rPr>
                <w:rFonts w:cs="Arial"/>
                <w:sz w:val="20"/>
              </w:rPr>
              <w:t>upati Kab. Batang Hari</w:t>
            </w:r>
          </w:p>
        </w:tc>
        <w:tc>
          <w:tcPr>
            <w:tcW w:w="1150" w:type="dxa"/>
            <w:vAlign w:val="center"/>
          </w:tcPr>
          <w:p w:rsidR="00D755B1" w:rsidRPr="000405AD" w:rsidRDefault="00D755B1" w:rsidP="006B4FD1">
            <w:pPr>
              <w:jc w:val="center"/>
              <w:rPr>
                <w:rFonts w:cs="Arial"/>
                <w:sz w:val="20"/>
              </w:rPr>
            </w:pPr>
            <w:r w:rsidRPr="000405AD">
              <w:rPr>
                <w:rFonts w:cs="Arial"/>
                <w:sz w:val="20"/>
              </w:rPr>
              <w:t>01/12/2015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rPr>
            </w:pPr>
            <w:r w:rsidRPr="000405AD">
              <w:rPr>
                <w:rFonts w:cs="Arial"/>
                <w:sz w:val="20"/>
              </w:rPr>
              <w:t xml:space="preserve">Menambah pengalaman dan wawasan dosen-dosen </w:t>
            </w:r>
            <w:r w:rsidRPr="000405AD">
              <w:rPr>
                <w:rFonts w:cs="Arial"/>
                <w:sz w:val="20"/>
                <w:lang w:val="id-ID"/>
              </w:rPr>
              <w:t>F</w:t>
            </w:r>
            <w:r w:rsidRPr="000405AD">
              <w:rPr>
                <w:rFonts w:cs="Arial"/>
                <w:sz w:val="20"/>
              </w:rPr>
              <w:t xml:space="preserve">isipol untuk terlibat aktif dalam proses demokrasi di </w:t>
            </w:r>
            <w:r w:rsidRPr="000405AD">
              <w:rPr>
                <w:rFonts w:cs="Arial"/>
                <w:sz w:val="20"/>
                <w:lang w:val="id-ID"/>
              </w:rPr>
              <w:t>P</w:t>
            </w:r>
            <w:r w:rsidRPr="000405AD">
              <w:rPr>
                <w:rFonts w:cs="Arial"/>
                <w:sz w:val="20"/>
              </w:rPr>
              <w:t>ilkada</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18</w:t>
            </w:r>
          </w:p>
        </w:tc>
        <w:tc>
          <w:tcPr>
            <w:tcW w:w="1773" w:type="dxa"/>
            <w:vAlign w:val="center"/>
          </w:tcPr>
          <w:p w:rsidR="00D755B1" w:rsidRPr="000405AD" w:rsidRDefault="00D755B1" w:rsidP="006B4FD1">
            <w:pPr>
              <w:jc w:val="left"/>
              <w:rPr>
                <w:rFonts w:cs="Arial"/>
                <w:sz w:val="20"/>
              </w:rPr>
            </w:pPr>
            <w:r w:rsidRPr="000405AD">
              <w:rPr>
                <w:rFonts w:cs="Arial"/>
                <w:sz w:val="20"/>
              </w:rPr>
              <w:t>KPU Kab. Bungo</w:t>
            </w:r>
          </w:p>
        </w:tc>
        <w:tc>
          <w:tcPr>
            <w:tcW w:w="2483" w:type="dxa"/>
            <w:vAlign w:val="center"/>
          </w:tcPr>
          <w:p w:rsidR="00D755B1" w:rsidRPr="000405AD" w:rsidRDefault="00D755B1" w:rsidP="006B4FD1">
            <w:pPr>
              <w:jc w:val="left"/>
              <w:rPr>
                <w:rFonts w:cs="Arial"/>
                <w:sz w:val="20"/>
              </w:rPr>
            </w:pPr>
            <w:r w:rsidRPr="000405AD">
              <w:rPr>
                <w:rFonts w:cs="Arial"/>
                <w:sz w:val="20"/>
              </w:rPr>
              <w:t xml:space="preserve">Menjadi </w:t>
            </w:r>
            <w:r w:rsidRPr="000405AD">
              <w:rPr>
                <w:rFonts w:cs="Arial"/>
                <w:sz w:val="20"/>
                <w:lang w:val="id-ID"/>
              </w:rPr>
              <w:t>T</w:t>
            </w:r>
            <w:r w:rsidRPr="000405AD">
              <w:rPr>
                <w:rFonts w:cs="Arial"/>
                <w:sz w:val="20"/>
              </w:rPr>
              <w:t xml:space="preserve">im ahli dan moderator debat pasangan calon </w:t>
            </w:r>
            <w:r w:rsidRPr="000405AD">
              <w:rPr>
                <w:rFonts w:cs="Arial"/>
                <w:sz w:val="20"/>
                <w:lang w:val="id-ID"/>
              </w:rPr>
              <w:t>B</w:t>
            </w:r>
            <w:r w:rsidRPr="000405AD">
              <w:rPr>
                <w:rFonts w:cs="Arial"/>
                <w:sz w:val="20"/>
              </w:rPr>
              <w:t xml:space="preserve">upati dan </w:t>
            </w:r>
            <w:r w:rsidRPr="000405AD">
              <w:rPr>
                <w:rFonts w:cs="Arial"/>
                <w:sz w:val="20"/>
                <w:lang w:val="id-ID"/>
              </w:rPr>
              <w:t>W</w:t>
            </w:r>
            <w:r w:rsidRPr="000405AD">
              <w:rPr>
                <w:rFonts w:cs="Arial"/>
                <w:sz w:val="20"/>
              </w:rPr>
              <w:t xml:space="preserve">akil </w:t>
            </w:r>
            <w:r w:rsidRPr="000405AD">
              <w:rPr>
                <w:rFonts w:cs="Arial"/>
                <w:sz w:val="20"/>
                <w:lang w:val="id-ID"/>
              </w:rPr>
              <w:t>B</w:t>
            </w:r>
            <w:r w:rsidRPr="000405AD">
              <w:rPr>
                <w:rFonts w:cs="Arial"/>
                <w:sz w:val="20"/>
              </w:rPr>
              <w:t>upati bungo</w:t>
            </w:r>
          </w:p>
        </w:tc>
        <w:tc>
          <w:tcPr>
            <w:tcW w:w="1150" w:type="dxa"/>
            <w:vAlign w:val="center"/>
          </w:tcPr>
          <w:p w:rsidR="00D755B1" w:rsidRPr="000405AD" w:rsidRDefault="00D755B1" w:rsidP="006B4FD1">
            <w:pPr>
              <w:jc w:val="center"/>
              <w:rPr>
                <w:rFonts w:cs="Arial"/>
                <w:sz w:val="20"/>
              </w:rPr>
            </w:pPr>
            <w:r w:rsidRPr="000405AD">
              <w:rPr>
                <w:rFonts w:cs="Arial"/>
                <w:sz w:val="20"/>
              </w:rPr>
              <w:t>13/11/2015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rPr>
            </w:pPr>
            <w:r w:rsidRPr="000405AD">
              <w:rPr>
                <w:rFonts w:cs="Arial"/>
                <w:sz w:val="20"/>
              </w:rPr>
              <w:t xml:space="preserve">Menambah pengalaman dan wawasan dosen-dosen </w:t>
            </w:r>
            <w:r w:rsidRPr="000405AD">
              <w:rPr>
                <w:rFonts w:cs="Arial"/>
                <w:sz w:val="20"/>
                <w:lang w:val="id-ID"/>
              </w:rPr>
              <w:t>F</w:t>
            </w:r>
            <w:r w:rsidRPr="000405AD">
              <w:rPr>
                <w:rFonts w:cs="Arial"/>
                <w:sz w:val="20"/>
              </w:rPr>
              <w:t xml:space="preserve">isipol untuk terlibat aktif dalam proses demokrasi di </w:t>
            </w:r>
            <w:r w:rsidRPr="000405AD">
              <w:rPr>
                <w:rFonts w:cs="Arial"/>
                <w:sz w:val="20"/>
                <w:lang w:val="id-ID"/>
              </w:rPr>
              <w:t>P</w:t>
            </w:r>
            <w:r w:rsidRPr="000405AD">
              <w:rPr>
                <w:rFonts w:cs="Arial"/>
                <w:sz w:val="20"/>
              </w:rPr>
              <w:t>ilkada</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19</w:t>
            </w:r>
          </w:p>
        </w:tc>
        <w:tc>
          <w:tcPr>
            <w:tcW w:w="1773" w:type="dxa"/>
            <w:vAlign w:val="center"/>
          </w:tcPr>
          <w:p w:rsidR="00D755B1" w:rsidRPr="000405AD" w:rsidRDefault="00D755B1" w:rsidP="006B4FD1">
            <w:pPr>
              <w:jc w:val="left"/>
              <w:rPr>
                <w:rFonts w:cs="Arial"/>
                <w:sz w:val="20"/>
              </w:rPr>
            </w:pPr>
            <w:r w:rsidRPr="000405AD">
              <w:rPr>
                <w:rFonts w:cs="Arial"/>
                <w:sz w:val="20"/>
              </w:rPr>
              <w:t>Persatuan Mahasiswa Jambi di Jakarta Raya (PERMAJA JAYA)</w:t>
            </w:r>
          </w:p>
        </w:tc>
        <w:tc>
          <w:tcPr>
            <w:tcW w:w="2483" w:type="dxa"/>
            <w:vAlign w:val="center"/>
          </w:tcPr>
          <w:p w:rsidR="00D755B1" w:rsidRPr="000405AD" w:rsidRDefault="00D755B1" w:rsidP="006B4FD1">
            <w:pPr>
              <w:jc w:val="left"/>
              <w:rPr>
                <w:rFonts w:cs="Arial"/>
                <w:sz w:val="20"/>
              </w:rPr>
            </w:pPr>
            <w:r w:rsidRPr="000405AD">
              <w:rPr>
                <w:rFonts w:cs="Arial"/>
                <w:sz w:val="20"/>
              </w:rPr>
              <w:t>Seminar nasional dan dialog publik tentang “Penguatan Karakteristik Potensi Daerah Bagi Kesejahteraan Masyrakat Dalam Menghadapi MEA</w:t>
            </w:r>
          </w:p>
        </w:tc>
        <w:tc>
          <w:tcPr>
            <w:tcW w:w="1150" w:type="dxa"/>
            <w:vAlign w:val="center"/>
          </w:tcPr>
          <w:p w:rsidR="00D755B1" w:rsidRPr="000405AD" w:rsidRDefault="00D755B1" w:rsidP="006B4FD1">
            <w:pPr>
              <w:jc w:val="center"/>
              <w:rPr>
                <w:rFonts w:cs="Arial"/>
                <w:sz w:val="20"/>
              </w:rPr>
            </w:pPr>
            <w:r w:rsidRPr="000405AD">
              <w:rPr>
                <w:rFonts w:cs="Arial"/>
                <w:sz w:val="20"/>
              </w:rPr>
              <w:t>11/11/2015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rPr>
            </w:pPr>
            <w:r w:rsidRPr="000405AD">
              <w:rPr>
                <w:rFonts w:cs="Arial"/>
                <w:sz w:val="20"/>
              </w:rPr>
              <w:t xml:space="preserve">Mahasiswa peserta seminar memahami potensi dan karakteristik daerah </w:t>
            </w:r>
            <w:r w:rsidRPr="000405AD">
              <w:rPr>
                <w:rFonts w:cs="Arial"/>
                <w:sz w:val="20"/>
                <w:lang w:val="id-ID"/>
              </w:rPr>
              <w:t>J</w:t>
            </w:r>
            <w:r w:rsidRPr="000405AD">
              <w:rPr>
                <w:rFonts w:cs="Arial"/>
                <w:sz w:val="20"/>
              </w:rPr>
              <w:t>ambi dalam menghadapi Masyarakat Ekonomi Asean</w:t>
            </w:r>
          </w:p>
        </w:tc>
      </w:tr>
      <w:tr w:rsidR="00D755B1" w:rsidRPr="000405AD" w:rsidTr="006B4FD1">
        <w:tc>
          <w:tcPr>
            <w:tcW w:w="567" w:type="dxa"/>
            <w:vAlign w:val="center"/>
          </w:tcPr>
          <w:p w:rsidR="00D755B1" w:rsidRPr="00A96A66" w:rsidRDefault="00D755B1" w:rsidP="006B4FD1">
            <w:pPr>
              <w:jc w:val="center"/>
              <w:rPr>
                <w:rFonts w:cs="Arial"/>
                <w:sz w:val="20"/>
                <w:lang w:val="id-ID"/>
              </w:rPr>
            </w:pPr>
            <w:r>
              <w:rPr>
                <w:rFonts w:cs="Arial"/>
                <w:sz w:val="20"/>
                <w:lang w:val="id-ID"/>
              </w:rPr>
              <w:t>20</w:t>
            </w:r>
          </w:p>
        </w:tc>
        <w:tc>
          <w:tcPr>
            <w:tcW w:w="1773" w:type="dxa"/>
            <w:vAlign w:val="center"/>
          </w:tcPr>
          <w:p w:rsidR="00D755B1" w:rsidRPr="000405AD" w:rsidRDefault="00D755B1" w:rsidP="006B4FD1">
            <w:pPr>
              <w:jc w:val="left"/>
              <w:rPr>
                <w:rFonts w:cs="Arial"/>
                <w:sz w:val="20"/>
              </w:rPr>
            </w:pPr>
            <w:r w:rsidRPr="000405AD">
              <w:rPr>
                <w:rFonts w:cs="Arial"/>
                <w:sz w:val="20"/>
              </w:rPr>
              <w:t>KPU Kota Jambi</w:t>
            </w:r>
          </w:p>
        </w:tc>
        <w:tc>
          <w:tcPr>
            <w:tcW w:w="2483" w:type="dxa"/>
            <w:vAlign w:val="center"/>
          </w:tcPr>
          <w:p w:rsidR="00D755B1" w:rsidRPr="000405AD" w:rsidRDefault="00D755B1" w:rsidP="006B4FD1">
            <w:pPr>
              <w:jc w:val="left"/>
              <w:rPr>
                <w:rFonts w:cs="Arial"/>
                <w:sz w:val="20"/>
              </w:rPr>
            </w:pPr>
            <w:r w:rsidRPr="000405AD">
              <w:rPr>
                <w:rFonts w:cs="Arial"/>
                <w:sz w:val="20"/>
              </w:rPr>
              <w:t>FGD Politik Uang Dalam Pemilu Legislatif 2014</w:t>
            </w:r>
          </w:p>
        </w:tc>
        <w:tc>
          <w:tcPr>
            <w:tcW w:w="1150" w:type="dxa"/>
            <w:vAlign w:val="center"/>
          </w:tcPr>
          <w:p w:rsidR="00D755B1" w:rsidRPr="000405AD" w:rsidRDefault="00D755B1" w:rsidP="006B4FD1">
            <w:pPr>
              <w:jc w:val="center"/>
              <w:rPr>
                <w:rFonts w:cs="Arial"/>
                <w:sz w:val="20"/>
              </w:rPr>
            </w:pPr>
            <w:r w:rsidRPr="000405AD">
              <w:rPr>
                <w:rFonts w:cs="Arial"/>
                <w:sz w:val="20"/>
              </w:rPr>
              <w:t>02/11/2015</w:t>
            </w:r>
          </w:p>
        </w:tc>
        <w:tc>
          <w:tcPr>
            <w:tcW w:w="1182" w:type="dxa"/>
            <w:gridSpan w:val="3"/>
            <w:vAlign w:val="center"/>
          </w:tcPr>
          <w:p w:rsidR="00D755B1" w:rsidRPr="003D4814" w:rsidRDefault="00D755B1" w:rsidP="006B4FD1">
            <w:pPr>
              <w:jc w:val="center"/>
              <w:rPr>
                <w:rFonts w:cs="Arial"/>
                <w:sz w:val="20"/>
                <w:lang w:val="id-ID"/>
              </w:rPr>
            </w:pPr>
          </w:p>
        </w:tc>
        <w:tc>
          <w:tcPr>
            <w:tcW w:w="2840" w:type="dxa"/>
            <w:gridSpan w:val="2"/>
            <w:vAlign w:val="center"/>
          </w:tcPr>
          <w:p w:rsidR="00D755B1" w:rsidRDefault="00D755B1" w:rsidP="006B4FD1">
            <w:pPr>
              <w:jc w:val="left"/>
              <w:rPr>
                <w:rFonts w:cs="Arial"/>
                <w:sz w:val="20"/>
                <w:lang w:val="id-ID"/>
              </w:rPr>
            </w:pPr>
            <w:r>
              <w:rPr>
                <w:rFonts w:cs="Arial"/>
                <w:sz w:val="20"/>
                <w:lang w:val="id-ID"/>
              </w:rPr>
              <w:t xml:space="preserve">- </w:t>
            </w:r>
            <w:r w:rsidRPr="000405AD">
              <w:rPr>
                <w:rFonts w:cs="Arial"/>
                <w:sz w:val="20"/>
              </w:rPr>
              <w:t xml:space="preserve">Menambahas wawasan terkait praktek </w:t>
            </w:r>
            <w:r w:rsidRPr="000405AD">
              <w:rPr>
                <w:rFonts w:cs="Arial"/>
                <w:sz w:val="20"/>
                <w:lang w:val="id-ID"/>
              </w:rPr>
              <w:t>M</w:t>
            </w:r>
            <w:r w:rsidRPr="000405AD">
              <w:rPr>
                <w:rFonts w:cs="Arial"/>
                <w:sz w:val="20"/>
              </w:rPr>
              <w:t xml:space="preserve">oney </w:t>
            </w:r>
            <w:r w:rsidRPr="000405AD">
              <w:rPr>
                <w:rFonts w:cs="Arial"/>
                <w:sz w:val="20"/>
                <w:lang w:val="id-ID"/>
              </w:rPr>
              <w:t>P</w:t>
            </w:r>
            <w:r w:rsidRPr="000405AD">
              <w:rPr>
                <w:rFonts w:cs="Arial"/>
                <w:sz w:val="20"/>
              </w:rPr>
              <w:t>olitik serta pencegahannya</w:t>
            </w:r>
          </w:p>
          <w:p w:rsidR="00D755B1" w:rsidRPr="003D4814" w:rsidRDefault="00D755B1" w:rsidP="006B4FD1">
            <w:pPr>
              <w:jc w:val="left"/>
              <w:rPr>
                <w:rFonts w:cs="Arial"/>
                <w:sz w:val="20"/>
                <w:lang w:val="id-ID"/>
              </w:rPr>
            </w:pPr>
            <w:r>
              <w:rPr>
                <w:rFonts w:cs="Arial"/>
                <w:sz w:val="20"/>
                <w:lang w:val="id-ID"/>
              </w:rPr>
              <w:t xml:space="preserve">- Perumusan visi misi </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21</w:t>
            </w:r>
          </w:p>
        </w:tc>
        <w:tc>
          <w:tcPr>
            <w:tcW w:w="1773" w:type="dxa"/>
            <w:vAlign w:val="center"/>
          </w:tcPr>
          <w:p w:rsidR="00D755B1" w:rsidRPr="000405AD" w:rsidRDefault="00D755B1" w:rsidP="006B4FD1">
            <w:pPr>
              <w:jc w:val="left"/>
              <w:rPr>
                <w:rFonts w:cs="Arial"/>
                <w:sz w:val="20"/>
              </w:rPr>
            </w:pPr>
            <w:r w:rsidRPr="000405AD">
              <w:rPr>
                <w:rFonts w:cs="Arial"/>
                <w:sz w:val="20"/>
              </w:rPr>
              <w:t>POLDA Jambi</w:t>
            </w:r>
          </w:p>
        </w:tc>
        <w:tc>
          <w:tcPr>
            <w:tcW w:w="2483" w:type="dxa"/>
            <w:vAlign w:val="center"/>
          </w:tcPr>
          <w:p w:rsidR="00D755B1" w:rsidRPr="000405AD" w:rsidRDefault="00D755B1" w:rsidP="006B4FD1">
            <w:pPr>
              <w:jc w:val="left"/>
              <w:rPr>
                <w:rFonts w:cs="Arial"/>
                <w:sz w:val="20"/>
              </w:rPr>
            </w:pPr>
            <w:r w:rsidRPr="000405AD">
              <w:rPr>
                <w:rFonts w:cs="Arial"/>
                <w:sz w:val="20"/>
              </w:rPr>
              <w:t>Dialog dan diskusi tentang Pencegakan Hukum Karhutla Dan Pengamanan Pilkada</w:t>
            </w:r>
          </w:p>
        </w:tc>
        <w:tc>
          <w:tcPr>
            <w:tcW w:w="1150" w:type="dxa"/>
            <w:vAlign w:val="center"/>
          </w:tcPr>
          <w:p w:rsidR="00D755B1" w:rsidRPr="000405AD" w:rsidRDefault="00D755B1" w:rsidP="006B4FD1">
            <w:pPr>
              <w:jc w:val="center"/>
              <w:rPr>
                <w:rFonts w:cs="Arial"/>
                <w:sz w:val="20"/>
              </w:rPr>
            </w:pPr>
            <w:r w:rsidRPr="000405AD">
              <w:rPr>
                <w:rFonts w:cs="Arial"/>
                <w:sz w:val="20"/>
              </w:rPr>
              <w:t>02/10/2015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rPr>
            </w:pPr>
            <w:r w:rsidRPr="000405AD">
              <w:rPr>
                <w:rFonts w:cs="Arial"/>
                <w:sz w:val="20"/>
              </w:rPr>
              <w:t>Menambah wawasan mahasiswa perserta dialog mengenai penegakan hukum kebakaran hutan dan lahan serta pengamanan Pilkada</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22</w:t>
            </w:r>
          </w:p>
        </w:tc>
        <w:tc>
          <w:tcPr>
            <w:tcW w:w="1773" w:type="dxa"/>
            <w:vAlign w:val="center"/>
          </w:tcPr>
          <w:p w:rsidR="00D755B1" w:rsidRPr="000405AD" w:rsidRDefault="00D755B1" w:rsidP="006B4FD1">
            <w:pPr>
              <w:jc w:val="left"/>
              <w:rPr>
                <w:rFonts w:cs="Arial"/>
                <w:sz w:val="20"/>
              </w:rPr>
            </w:pPr>
            <w:r w:rsidRPr="000405AD">
              <w:rPr>
                <w:rFonts w:cs="Arial"/>
                <w:sz w:val="20"/>
              </w:rPr>
              <w:t>DPRD Provinsi Jambi</w:t>
            </w:r>
          </w:p>
        </w:tc>
        <w:tc>
          <w:tcPr>
            <w:tcW w:w="2483" w:type="dxa"/>
            <w:vAlign w:val="center"/>
          </w:tcPr>
          <w:p w:rsidR="00D755B1" w:rsidRPr="000405AD" w:rsidRDefault="00D755B1" w:rsidP="006B4FD1">
            <w:pPr>
              <w:jc w:val="left"/>
              <w:rPr>
                <w:rFonts w:cs="Arial"/>
                <w:sz w:val="20"/>
              </w:rPr>
            </w:pPr>
            <w:r w:rsidRPr="000405AD">
              <w:rPr>
                <w:rFonts w:cs="Arial"/>
                <w:sz w:val="20"/>
              </w:rPr>
              <w:t>Studi lapangan</w:t>
            </w:r>
          </w:p>
        </w:tc>
        <w:tc>
          <w:tcPr>
            <w:tcW w:w="1150" w:type="dxa"/>
            <w:vAlign w:val="center"/>
          </w:tcPr>
          <w:p w:rsidR="00D755B1" w:rsidRPr="000405AD" w:rsidRDefault="00D755B1" w:rsidP="006B4FD1">
            <w:pPr>
              <w:jc w:val="center"/>
              <w:rPr>
                <w:rFonts w:cs="Arial"/>
                <w:sz w:val="20"/>
                <w:lang w:val="id-ID"/>
              </w:rPr>
            </w:pPr>
            <w:r w:rsidRPr="000405AD">
              <w:rPr>
                <w:rFonts w:cs="Arial"/>
                <w:sz w:val="20"/>
                <w:lang w:val="id-ID"/>
              </w:rPr>
              <w:t>05/03/2015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lang w:val="id-ID"/>
              </w:rPr>
            </w:pPr>
            <w:r w:rsidRPr="000405AD">
              <w:rPr>
                <w:rFonts w:cs="Arial"/>
                <w:sz w:val="20"/>
                <w:lang w:val="id-ID"/>
              </w:rPr>
              <w:t>Kunjungan belajar  guna m</w:t>
            </w:r>
            <w:r w:rsidRPr="000405AD">
              <w:rPr>
                <w:rFonts w:cs="Arial"/>
                <w:sz w:val="20"/>
              </w:rPr>
              <w:t xml:space="preserve">enambah wawasan tentang tupoksi dan alat kelengkapan DPRD </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23</w:t>
            </w:r>
          </w:p>
        </w:tc>
        <w:tc>
          <w:tcPr>
            <w:tcW w:w="1773" w:type="dxa"/>
            <w:vAlign w:val="center"/>
          </w:tcPr>
          <w:p w:rsidR="00D755B1" w:rsidRPr="000405AD" w:rsidRDefault="00D755B1" w:rsidP="006B4FD1">
            <w:pPr>
              <w:jc w:val="left"/>
              <w:rPr>
                <w:rFonts w:cs="Arial"/>
                <w:sz w:val="20"/>
                <w:lang w:val="id-ID"/>
              </w:rPr>
            </w:pPr>
            <w:r w:rsidRPr="000405AD">
              <w:rPr>
                <w:rFonts w:cs="Arial"/>
                <w:sz w:val="20"/>
              </w:rPr>
              <w:t>Koran Jambi Ekspres</w:t>
            </w:r>
          </w:p>
        </w:tc>
        <w:tc>
          <w:tcPr>
            <w:tcW w:w="2483" w:type="dxa"/>
            <w:vAlign w:val="center"/>
          </w:tcPr>
          <w:p w:rsidR="00D755B1" w:rsidRPr="000405AD" w:rsidRDefault="00D755B1" w:rsidP="006B4FD1">
            <w:pPr>
              <w:jc w:val="left"/>
              <w:rPr>
                <w:rFonts w:cs="Arial"/>
                <w:sz w:val="20"/>
              </w:rPr>
            </w:pPr>
            <w:r w:rsidRPr="000405AD">
              <w:rPr>
                <w:rFonts w:cs="Arial"/>
                <w:sz w:val="20"/>
              </w:rPr>
              <w:t xml:space="preserve">Studi lapangan </w:t>
            </w:r>
          </w:p>
        </w:tc>
        <w:tc>
          <w:tcPr>
            <w:tcW w:w="1150" w:type="dxa"/>
            <w:vAlign w:val="center"/>
          </w:tcPr>
          <w:p w:rsidR="00D755B1" w:rsidRPr="000405AD" w:rsidRDefault="00D755B1" w:rsidP="006B4FD1">
            <w:pPr>
              <w:jc w:val="center"/>
              <w:rPr>
                <w:rFonts w:cs="Arial"/>
                <w:sz w:val="20"/>
                <w:lang w:val="id-ID"/>
              </w:rPr>
            </w:pPr>
            <w:r w:rsidRPr="000405AD">
              <w:rPr>
                <w:rFonts w:cs="Arial"/>
                <w:sz w:val="20"/>
                <w:lang w:val="id-ID"/>
              </w:rPr>
              <w:t>13/01/2015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i/>
                <w:sz w:val="20"/>
                <w:lang w:val="id-ID"/>
              </w:rPr>
            </w:pPr>
            <w:r w:rsidRPr="000405AD">
              <w:rPr>
                <w:rFonts w:cs="Arial"/>
                <w:sz w:val="20"/>
                <w:lang w:val="id-ID"/>
              </w:rPr>
              <w:t xml:space="preserve">Mengadakan </w:t>
            </w:r>
            <w:r w:rsidRPr="000405AD">
              <w:rPr>
                <w:rFonts w:cs="Arial"/>
                <w:i/>
                <w:sz w:val="20"/>
                <w:lang w:val="id-ID"/>
              </w:rPr>
              <w:t>Talk Show “ from nothing to Something”.</w:t>
            </w:r>
          </w:p>
          <w:p w:rsidR="00D755B1" w:rsidRPr="000405AD" w:rsidRDefault="00D755B1" w:rsidP="006B4FD1">
            <w:pPr>
              <w:jc w:val="left"/>
              <w:rPr>
                <w:rFonts w:cs="Arial"/>
                <w:sz w:val="20"/>
              </w:rPr>
            </w:pPr>
            <w:r w:rsidRPr="000405AD">
              <w:rPr>
                <w:rFonts w:cs="Arial"/>
                <w:sz w:val="20"/>
              </w:rPr>
              <w:t>Belajar teori dan praktek jurnalistik serta peran media dalam perpolitikan di daerah</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24</w:t>
            </w:r>
          </w:p>
        </w:tc>
        <w:tc>
          <w:tcPr>
            <w:tcW w:w="1773" w:type="dxa"/>
            <w:vAlign w:val="center"/>
          </w:tcPr>
          <w:p w:rsidR="00D755B1" w:rsidRPr="000405AD" w:rsidRDefault="00D755B1" w:rsidP="006B4FD1">
            <w:pPr>
              <w:jc w:val="left"/>
              <w:rPr>
                <w:rFonts w:cs="Arial"/>
                <w:sz w:val="20"/>
              </w:rPr>
            </w:pPr>
            <w:r w:rsidRPr="000405AD">
              <w:rPr>
                <w:rFonts w:cs="Arial"/>
                <w:sz w:val="20"/>
              </w:rPr>
              <w:t>Koran Jambi independent</w:t>
            </w:r>
          </w:p>
        </w:tc>
        <w:tc>
          <w:tcPr>
            <w:tcW w:w="2483" w:type="dxa"/>
            <w:vAlign w:val="center"/>
          </w:tcPr>
          <w:p w:rsidR="00D755B1" w:rsidRPr="000405AD" w:rsidRDefault="00D755B1" w:rsidP="006B4FD1">
            <w:pPr>
              <w:jc w:val="left"/>
              <w:rPr>
                <w:rFonts w:cs="Arial"/>
                <w:sz w:val="20"/>
              </w:rPr>
            </w:pPr>
            <w:r w:rsidRPr="000405AD">
              <w:rPr>
                <w:rFonts w:cs="Arial"/>
                <w:sz w:val="20"/>
              </w:rPr>
              <w:t>Studi lapangan</w:t>
            </w:r>
          </w:p>
        </w:tc>
        <w:tc>
          <w:tcPr>
            <w:tcW w:w="1150" w:type="dxa"/>
            <w:vAlign w:val="center"/>
          </w:tcPr>
          <w:p w:rsidR="00D755B1" w:rsidRPr="000405AD" w:rsidRDefault="00D755B1" w:rsidP="006B4FD1">
            <w:pPr>
              <w:jc w:val="center"/>
              <w:rPr>
                <w:rFonts w:cs="Arial"/>
                <w:sz w:val="20"/>
                <w:lang w:val="id-ID"/>
              </w:rPr>
            </w:pPr>
            <w:r w:rsidRPr="000405AD">
              <w:rPr>
                <w:rFonts w:cs="Arial"/>
                <w:sz w:val="20"/>
                <w:lang w:val="id-ID"/>
              </w:rPr>
              <w:t>03/02/2015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rPr>
            </w:pPr>
            <w:r w:rsidRPr="000405AD">
              <w:rPr>
                <w:rFonts w:cs="Arial"/>
                <w:sz w:val="20"/>
              </w:rPr>
              <w:t>Belajar teori dan praktek jurnalistik serta peran media dalam perpolitikan di daerah</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25</w:t>
            </w:r>
          </w:p>
        </w:tc>
        <w:tc>
          <w:tcPr>
            <w:tcW w:w="1773" w:type="dxa"/>
            <w:vAlign w:val="center"/>
          </w:tcPr>
          <w:p w:rsidR="00D755B1" w:rsidRPr="000405AD" w:rsidRDefault="00D755B1" w:rsidP="006B4FD1">
            <w:pPr>
              <w:jc w:val="left"/>
              <w:rPr>
                <w:rFonts w:cs="Arial"/>
                <w:sz w:val="20"/>
              </w:rPr>
            </w:pPr>
            <w:r w:rsidRPr="000405AD">
              <w:rPr>
                <w:rFonts w:cs="Arial"/>
                <w:sz w:val="20"/>
              </w:rPr>
              <w:t>Koran Tribun Jambi</w:t>
            </w:r>
          </w:p>
        </w:tc>
        <w:tc>
          <w:tcPr>
            <w:tcW w:w="2483" w:type="dxa"/>
            <w:vAlign w:val="center"/>
          </w:tcPr>
          <w:p w:rsidR="00D755B1" w:rsidRPr="000405AD" w:rsidRDefault="00D755B1" w:rsidP="006B4FD1">
            <w:pPr>
              <w:jc w:val="left"/>
              <w:rPr>
                <w:rFonts w:cs="Arial"/>
                <w:sz w:val="20"/>
              </w:rPr>
            </w:pPr>
            <w:r w:rsidRPr="000405AD">
              <w:rPr>
                <w:rFonts w:cs="Arial"/>
                <w:sz w:val="20"/>
              </w:rPr>
              <w:t>Studi lapangan</w:t>
            </w:r>
          </w:p>
        </w:tc>
        <w:tc>
          <w:tcPr>
            <w:tcW w:w="1150" w:type="dxa"/>
            <w:vAlign w:val="center"/>
          </w:tcPr>
          <w:p w:rsidR="00D755B1" w:rsidRPr="000405AD" w:rsidRDefault="00D755B1" w:rsidP="006B4FD1">
            <w:pPr>
              <w:jc w:val="center"/>
              <w:rPr>
                <w:rFonts w:cs="Arial"/>
                <w:sz w:val="20"/>
                <w:lang w:val="id-ID"/>
              </w:rPr>
            </w:pPr>
            <w:r w:rsidRPr="000405AD">
              <w:rPr>
                <w:rFonts w:cs="Arial"/>
                <w:sz w:val="20"/>
                <w:lang w:val="id-ID"/>
              </w:rPr>
              <w:t>21/01/2015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rPr>
            </w:pPr>
            <w:r w:rsidRPr="000405AD">
              <w:rPr>
                <w:rFonts w:cs="Arial"/>
                <w:sz w:val="20"/>
              </w:rPr>
              <w:t>Belajar teori dan praktek jurnalistik serta peran media dalam perpolitikan di daerah</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26</w:t>
            </w:r>
          </w:p>
        </w:tc>
        <w:tc>
          <w:tcPr>
            <w:tcW w:w="1773" w:type="dxa"/>
            <w:vAlign w:val="center"/>
          </w:tcPr>
          <w:p w:rsidR="00D755B1" w:rsidRPr="000405AD" w:rsidRDefault="00D755B1" w:rsidP="006B4FD1">
            <w:pPr>
              <w:jc w:val="left"/>
              <w:rPr>
                <w:rFonts w:cs="Arial"/>
                <w:sz w:val="20"/>
              </w:rPr>
            </w:pPr>
            <w:r w:rsidRPr="000405AD">
              <w:rPr>
                <w:rFonts w:cs="Arial"/>
                <w:sz w:val="20"/>
              </w:rPr>
              <w:t>Persatuan Wartawan Indonesia</w:t>
            </w:r>
          </w:p>
        </w:tc>
        <w:tc>
          <w:tcPr>
            <w:tcW w:w="2483" w:type="dxa"/>
            <w:vAlign w:val="center"/>
          </w:tcPr>
          <w:p w:rsidR="00D755B1" w:rsidRPr="000405AD" w:rsidRDefault="00D755B1" w:rsidP="006B4FD1">
            <w:pPr>
              <w:jc w:val="left"/>
              <w:rPr>
                <w:rFonts w:cs="Arial"/>
                <w:sz w:val="20"/>
              </w:rPr>
            </w:pPr>
            <w:r w:rsidRPr="000405AD">
              <w:rPr>
                <w:rFonts w:cs="Arial"/>
                <w:sz w:val="20"/>
              </w:rPr>
              <w:t>Audensi dialog dan Diskusi Peran Wartawan Dalam Sistem Politik Indonesia</w:t>
            </w:r>
          </w:p>
        </w:tc>
        <w:tc>
          <w:tcPr>
            <w:tcW w:w="1150" w:type="dxa"/>
            <w:vAlign w:val="center"/>
          </w:tcPr>
          <w:p w:rsidR="00D755B1" w:rsidRPr="000405AD" w:rsidRDefault="00D755B1" w:rsidP="006B4FD1">
            <w:pPr>
              <w:jc w:val="center"/>
              <w:rPr>
                <w:rFonts w:cs="Arial"/>
                <w:sz w:val="20"/>
              </w:rPr>
            </w:pP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lang w:val="id-ID"/>
              </w:rPr>
            </w:pPr>
            <w:r w:rsidRPr="000405AD">
              <w:rPr>
                <w:rFonts w:cs="Arial"/>
                <w:sz w:val="20"/>
                <w:lang w:val="id-ID"/>
              </w:rPr>
              <w:t>Menambah Wawasan dan Pembelajaran tentang Dunia Pers Indonesia</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t>27</w:t>
            </w:r>
          </w:p>
        </w:tc>
        <w:tc>
          <w:tcPr>
            <w:tcW w:w="1773" w:type="dxa"/>
            <w:vAlign w:val="center"/>
          </w:tcPr>
          <w:p w:rsidR="00D755B1" w:rsidRPr="000405AD" w:rsidRDefault="00D755B1" w:rsidP="006B4FD1">
            <w:pPr>
              <w:jc w:val="left"/>
              <w:rPr>
                <w:rFonts w:cs="Arial"/>
                <w:sz w:val="20"/>
                <w:lang w:val="id-ID"/>
              </w:rPr>
            </w:pPr>
            <w:r w:rsidRPr="000405AD">
              <w:rPr>
                <w:rFonts w:cs="Arial"/>
                <w:sz w:val="20"/>
                <w:lang w:val="id-ID"/>
              </w:rPr>
              <w:t xml:space="preserve">Kerjasama antar Fakultas Ilmu Sosial dan Ilmu </w:t>
            </w:r>
            <w:r w:rsidRPr="000405AD">
              <w:rPr>
                <w:rFonts w:cs="Arial"/>
                <w:sz w:val="20"/>
                <w:lang w:val="id-ID"/>
              </w:rPr>
              <w:lastRenderedPageBreak/>
              <w:t>Politik Universitas Seluruh Indonesia</w:t>
            </w:r>
          </w:p>
        </w:tc>
        <w:tc>
          <w:tcPr>
            <w:tcW w:w="2483" w:type="dxa"/>
            <w:vAlign w:val="center"/>
          </w:tcPr>
          <w:p w:rsidR="00D755B1" w:rsidRPr="000405AD" w:rsidRDefault="00D755B1" w:rsidP="006B4FD1">
            <w:pPr>
              <w:pStyle w:val="ListParagraph"/>
              <w:numPr>
                <w:ilvl w:val="0"/>
                <w:numId w:val="1"/>
              </w:numPr>
              <w:autoSpaceDE w:val="0"/>
              <w:autoSpaceDN w:val="0"/>
              <w:adjustRightInd w:val="0"/>
              <w:ind w:left="222"/>
              <w:rPr>
                <w:rFonts w:ascii="Arial" w:hAnsi="Arial" w:cs="Arial"/>
                <w:sz w:val="20"/>
                <w:lang w:val="id-ID" w:eastAsia="en-GB"/>
              </w:rPr>
            </w:pPr>
            <w:r w:rsidRPr="000405AD">
              <w:rPr>
                <w:rFonts w:ascii="Arial" w:hAnsi="Arial" w:cs="Arial"/>
                <w:sz w:val="20"/>
                <w:lang w:val="id-ID" w:eastAsia="en-GB"/>
              </w:rPr>
              <w:lastRenderedPageBreak/>
              <w:t>- Seminar</w:t>
            </w:r>
          </w:p>
          <w:p w:rsidR="00D755B1" w:rsidRPr="000405AD" w:rsidRDefault="00D755B1" w:rsidP="006B4FD1">
            <w:pPr>
              <w:pStyle w:val="ListParagraph"/>
              <w:numPr>
                <w:ilvl w:val="0"/>
                <w:numId w:val="1"/>
              </w:numPr>
              <w:autoSpaceDE w:val="0"/>
              <w:autoSpaceDN w:val="0"/>
              <w:adjustRightInd w:val="0"/>
              <w:ind w:left="222"/>
              <w:rPr>
                <w:rFonts w:ascii="Arial" w:hAnsi="Arial" w:cs="Arial"/>
                <w:sz w:val="20"/>
                <w:lang w:val="id-ID" w:eastAsia="en-GB"/>
              </w:rPr>
            </w:pPr>
            <w:r w:rsidRPr="000405AD">
              <w:rPr>
                <w:rFonts w:ascii="Arial" w:hAnsi="Arial" w:cs="Arial"/>
                <w:sz w:val="20"/>
                <w:lang w:val="id-ID" w:eastAsia="en-GB"/>
              </w:rPr>
              <w:t xml:space="preserve">- Pertemuan  </w:t>
            </w:r>
          </w:p>
          <w:p w:rsidR="00D755B1" w:rsidRPr="000405AD" w:rsidRDefault="00D755B1" w:rsidP="006B4FD1">
            <w:pPr>
              <w:pStyle w:val="ListParagraph"/>
              <w:numPr>
                <w:ilvl w:val="0"/>
                <w:numId w:val="1"/>
              </w:numPr>
              <w:autoSpaceDE w:val="0"/>
              <w:autoSpaceDN w:val="0"/>
              <w:adjustRightInd w:val="0"/>
              <w:ind w:left="222"/>
              <w:rPr>
                <w:rFonts w:ascii="Arial" w:hAnsi="Arial" w:cs="Arial"/>
                <w:sz w:val="20"/>
                <w:lang w:val="id-ID" w:eastAsia="en-GB"/>
              </w:rPr>
            </w:pPr>
            <w:r w:rsidRPr="000405AD">
              <w:rPr>
                <w:rFonts w:ascii="Arial" w:hAnsi="Arial" w:cs="Arial"/>
                <w:sz w:val="20"/>
                <w:lang w:val="id-ID" w:eastAsia="en-GB"/>
              </w:rPr>
              <w:t xml:space="preserve">  Antar Dekan  </w:t>
            </w:r>
          </w:p>
          <w:p w:rsidR="00D755B1" w:rsidRPr="000405AD" w:rsidRDefault="00D755B1" w:rsidP="006B4FD1">
            <w:pPr>
              <w:pStyle w:val="ListParagraph"/>
              <w:numPr>
                <w:ilvl w:val="0"/>
                <w:numId w:val="1"/>
              </w:numPr>
              <w:autoSpaceDE w:val="0"/>
              <w:autoSpaceDN w:val="0"/>
              <w:adjustRightInd w:val="0"/>
              <w:ind w:left="222"/>
              <w:rPr>
                <w:rFonts w:ascii="Arial" w:hAnsi="Arial" w:cs="Arial"/>
                <w:sz w:val="20"/>
                <w:lang w:val="id-ID" w:eastAsia="en-GB"/>
              </w:rPr>
            </w:pPr>
            <w:r w:rsidRPr="000405AD">
              <w:rPr>
                <w:rFonts w:ascii="Arial" w:hAnsi="Arial" w:cs="Arial"/>
                <w:sz w:val="20"/>
                <w:lang w:val="id-ID" w:eastAsia="en-GB"/>
              </w:rPr>
              <w:lastRenderedPageBreak/>
              <w:t xml:space="preserve">  (Forum Dekan </w:t>
            </w:r>
          </w:p>
          <w:p w:rsidR="00D755B1" w:rsidRPr="000405AD" w:rsidRDefault="00D755B1" w:rsidP="006B4FD1">
            <w:pPr>
              <w:jc w:val="left"/>
              <w:rPr>
                <w:rFonts w:cs="Arial"/>
                <w:sz w:val="20"/>
                <w:lang w:val="id-ID"/>
              </w:rPr>
            </w:pPr>
            <w:r w:rsidRPr="000405AD">
              <w:rPr>
                <w:rFonts w:cs="Arial"/>
                <w:sz w:val="20"/>
                <w:lang w:val="id-ID" w:eastAsia="en-GB"/>
              </w:rPr>
              <w:t xml:space="preserve">   FISIPOL)</w:t>
            </w:r>
          </w:p>
        </w:tc>
        <w:tc>
          <w:tcPr>
            <w:tcW w:w="1150" w:type="dxa"/>
            <w:vAlign w:val="center"/>
          </w:tcPr>
          <w:p w:rsidR="00D755B1" w:rsidRPr="000405AD" w:rsidRDefault="00D755B1" w:rsidP="006B4FD1">
            <w:pPr>
              <w:jc w:val="center"/>
              <w:rPr>
                <w:rFonts w:cs="Arial"/>
                <w:sz w:val="20"/>
                <w:lang w:val="id-ID"/>
              </w:rPr>
            </w:pPr>
            <w:r w:rsidRPr="000405AD">
              <w:rPr>
                <w:rFonts w:cs="Arial"/>
                <w:sz w:val="20"/>
                <w:lang w:val="id-ID"/>
              </w:rPr>
              <w:lastRenderedPageBreak/>
              <w:t>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lang w:val="id-ID"/>
              </w:rPr>
            </w:pPr>
            <w:r w:rsidRPr="000405AD">
              <w:rPr>
                <w:rFonts w:cs="Arial"/>
                <w:sz w:val="20"/>
                <w:lang w:val="id-ID"/>
              </w:rPr>
              <w:t xml:space="preserve">Delegasi Dekan,/Kaprodi, dan beberapa dosen yang ikut serta pada setiap pertemuan </w:t>
            </w:r>
            <w:r w:rsidRPr="000405AD">
              <w:rPr>
                <w:rFonts w:cs="Arial"/>
                <w:sz w:val="20"/>
                <w:lang w:val="id-ID"/>
              </w:rPr>
              <w:lastRenderedPageBreak/>
              <w:t>yang membahas tentang Tri Dharma Perguruan Tinggi yang diadakan di Universitas Andalas</w:t>
            </w:r>
          </w:p>
        </w:tc>
      </w:tr>
      <w:tr w:rsidR="00D755B1" w:rsidRPr="000405AD" w:rsidTr="006B4FD1">
        <w:tc>
          <w:tcPr>
            <w:tcW w:w="567" w:type="dxa"/>
            <w:vAlign w:val="center"/>
          </w:tcPr>
          <w:p w:rsidR="00D755B1" w:rsidRPr="000405AD" w:rsidRDefault="00D755B1" w:rsidP="006B4FD1">
            <w:pPr>
              <w:jc w:val="center"/>
              <w:rPr>
                <w:rFonts w:cs="Arial"/>
                <w:sz w:val="20"/>
                <w:lang w:val="id-ID"/>
              </w:rPr>
            </w:pPr>
            <w:r>
              <w:rPr>
                <w:rFonts w:cs="Arial"/>
                <w:sz w:val="20"/>
                <w:lang w:val="id-ID"/>
              </w:rPr>
              <w:lastRenderedPageBreak/>
              <w:t>28</w:t>
            </w:r>
          </w:p>
        </w:tc>
        <w:tc>
          <w:tcPr>
            <w:tcW w:w="1773" w:type="dxa"/>
            <w:vAlign w:val="center"/>
          </w:tcPr>
          <w:p w:rsidR="00D755B1" w:rsidRPr="000405AD" w:rsidRDefault="00D755B1" w:rsidP="006B4FD1">
            <w:pPr>
              <w:jc w:val="left"/>
              <w:rPr>
                <w:rFonts w:cs="Arial"/>
                <w:sz w:val="20"/>
                <w:lang w:val="id-ID"/>
              </w:rPr>
            </w:pPr>
            <w:r w:rsidRPr="000405AD">
              <w:rPr>
                <w:rFonts w:cs="Arial"/>
                <w:sz w:val="20"/>
                <w:lang w:val="id-ID"/>
              </w:rPr>
              <w:t>BNN Provinsi Jambi</w:t>
            </w:r>
          </w:p>
        </w:tc>
        <w:tc>
          <w:tcPr>
            <w:tcW w:w="2483" w:type="dxa"/>
            <w:vAlign w:val="center"/>
          </w:tcPr>
          <w:p w:rsidR="00D755B1" w:rsidRPr="000405AD" w:rsidRDefault="00D755B1" w:rsidP="006B4FD1">
            <w:pPr>
              <w:jc w:val="left"/>
              <w:rPr>
                <w:rFonts w:cs="Arial"/>
                <w:sz w:val="20"/>
                <w:lang w:val="id-ID"/>
              </w:rPr>
            </w:pPr>
            <w:r w:rsidRPr="000405AD">
              <w:rPr>
                <w:rFonts w:cs="Arial"/>
                <w:sz w:val="20"/>
                <w:lang w:val="id-ID"/>
              </w:rPr>
              <w:t>Pengabdian</w:t>
            </w:r>
          </w:p>
        </w:tc>
        <w:tc>
          <w:tcPr>
            <w:tcW w:w="1150" w:type="dxa"/>
            <w:vAlign w:val="center"/>
          </w:tcPr>
          <w:p w:rsidR="00D755B1" w:rsidRPr="000405AD" w:rsidRDefault="00D755B1" w:rsidP="006B4FD1">
            <w:pPr>
              <w:jc w:val="center"/>
              <w:rPr>
                <w:rFonts w:cs="Arial"/>
                <w:sz w:val="20"/>
                <w:lang w:val="id-ID"/>
              </w:rPr>
            </w:pPr>
            <w:r w:rsidRPr="000405AD">
              <w:rPr>
                <w:rFonts w:cs="Arial"/>
                <w:sz w:val="20"/>
                <w:lang w:val="id-ID"/>
              </w:rPr>
              <w:t>2//11/2015</w:t>
            </w:r>
          </w:p>
        </w:tc>
        <w:tc>
          <w:tcPr>
            <w:tcW w:w="1182" w:type="dxa"/>
            <w:gridSpan w:val="3"/>
            <w:vAlign w:val="center"/>
          </w:tcPr>
          <w:p w:rsidR="00D755B1" w:rsidRPr="000405AD" w:rsidRDefault="00D755B1" w:rsidP="006B4FD1">
            <w:pPr>
              <w:jc w:val="center"/>
              <w:rPr>
                <w:rFonts w:cs="Arial"/>
                <w:sz w:val="20"/>
              </w:rPr>
            </w:pPr>
          </w:p>
        </w:tc>
        <w:tc>
          <w:tcPr>
            <w:tcW w:w="2840" w:type="dxa"/>
            <w:gridSpan w:val="2"/>
            <w:vAlign w:val="center"/>
          </w:tcPr>
          <w:p w:rsidR="00D755B1" w:rsidRPr="000405AD" w:rsidRDefault="00D755B1" w:rsidP="006B4FD1">
            <w:pPr>
              <w:jc w:val="left"/>
              <w:rPr>
                <w:rFonts w:cs="Arial"/>
                <w:sz w:val="20"/>
                <w:lang w:val="id-ID"/>
              </w:rPr>
            </w:pPr>
            <w:r w:rsidRPr="000405AD">
              <w:rPr>
                <w:rFonts w:cs="Arial"/>
                <w:sz w:val="20"/>
                <w:lang w:val="id-ID"/>
              </w:rPr>
              <w:t>Pemilihan Duta Kam[us Anti Narkoba</w:t>
            </w:r>
          </w:p>
        </w:tc>
      </w:tr>
      <w:tr w:rsidR="00D755B1" w:rsidRPr="000405AD" w:rsidTr="006B4FD1">
        <w:tc>
          <w:tcPr>
            <w:tcW w:w="567" w:type="dxa"/>
            <w:vAlign w:val="center"/>
          </w:tcPr>
          <w:p w:rsidR="00D755B1" w:rsidRDefault="00D755B1" w:rsidP="006B4FD1">
            <w:pPr>
              <w:jc w:val="center"/>
              <w:rPr>
                <w:rFonts w:cs="Arial"/>
                <w:sz w:val="20"/>
                <w:lang w:val="id-ID"/>
              </w:rPr>
            </w:pPr>
            <w:r>
              <w:rPr>
                <w:rFonts w:cs="Arial"/>
                <w:sz w:val="20"/>
                <w:lang w:val="id-ID"/>
              </w:rPr>
              <w:t>29</w:t>
            </w:r>
          </w:p>
        </w:tc>
        <w:tc>
          <w:tcPr>
            <w:tcW w:w="1773" w:type="dxa"/>
            <w:vAlign w:val="center"/>
          </w:tcPr>
          <w:p w:rsidR="00D755B1" w:rsidRDefault="00D755B1" w:rsidP="006B4FD1">
            <w:pPr>
              <w:jc w:val="left"/>
              <w:rPr>
                <w:rFonts w:cs="Arial"/>
                <w:sz w:val="20"/>
                <w:lang w:val="id-ID"/>
              </w:rPr>
            </w:pPr>
            <w:r>
              <w:rPr>
                <w:rFonts w:cs="Arial"/>
                <w:sz w:val="20"/>
                <w:lang w:val="id-ID"/>
              </w:rPr>
              <w:t>Dinas Kependudukan dan Catatan Sipil (DESDUKPENCAPIL)</w:t>
            </w:r>
          </w:p>
        </w:tc>
        <w:tc>
          <w:tcPr>
            <w:tcW w:w="2483" w:type="dxa"/>
            <w:vAlign w:val="center"/>
          </w:tcPr>
          <w:p w:rsidR="00D755B1" w:rsidRDefault="00D755B1" w:rsidP="006B4FD1">
            <w:pPr>
              <w:jc w:val="left"/>
              <w:rPr>
                <w:rFonts w:cs="Arial"/>
                <w:sz w:val="20"/>
                <w:lang w:val="id-ID"/>
              </w:rPr>
            </w:pPr>
            <w:r>
              <w:rPr>
                <w:rFonts w:cs="Arial"/>
                <w:sz w:val="20"/>
                <w:lang w:val="id-ID"/>
              </w:rPr>
              <w:t xml:space="preserve">Kerjasama dalam bidang pendidikan dan  Pengabdian </w:t>
            </w:r>
          </w:p>
        </w:tc>
        <w:tc>
          <w:tcPr>
            <w:tcW w:w="1150" w:type="dxa"/>
            <w:vAlign w:val="center"/>
          </w:tcPr>
          <w:p w:rsidR="00D755B1" w:rsidRDefault="00D755B1" w:rsidP="006B4FD1">
            <w:pPr>
              <w:jc w:val="center"/>
              <w:rPr>
                <w:rFonts w:cs="Arial"/>
                <w:sz w:val="20"/>
                <w:lang w:val="id-ID"/>
              </w:rPr>
            </w:pPr>
            <w:r>
              <w:rPr>
                <w:rFonts w:cs="Arial"/>
                <w:sz w:val="20"/>
                <w:lang w:val="id-ID"/>
              </w:rPr>
              <w:t>2017</w:t>
            </w:r>
          </w:p>
        </w:tc>
        <w:tc>
          <w:tcPr>
            <w:tcW w:w="1182" w:type="dxa"/>
            <w:gridSpan w:val="3"/>
            <w:vAlign w:val="center"/>
          </w:tcPr>
          <w:p w:rsidR="00D755B1" w:rsidRPr="005C3F9C" w:rsidRDefault="00D755B1" w:rsidP="006B4FD1">
            <w:pPr>
              <w:jc w:val="center"/>
              <w:rPr>
                <w:rFonts w:cs="Arial"/>
                <w:i/>
                <w:sz w:val="20"/>
                <w:lang w:val="id-ID"/>
              </w:rPr>
            </w:pPr>
            <w:r>
              <w:rPr>
                <w:rFonts w:cs="Arial"/>
                <w:i/>
                <w:sz w:val="20"/>
                <w:lang w:val="id-ID"/>
              </w:rPr>
              <w:t>On progress</w:t>
            </w:r>
          </w:p>
        </w:tc>
        <w:tc>
          <w:tcPr>
            <w:tcW w:w="2840" w:type="dxa"/>
            <w:gridSpan w:val="2"/>
            <w:vAlign w:val="center"/>
          </w:tcPr>
          <w:p w:rsidR="00D755B1" w:rsidRDefault="00D755B1" w:rsidP="006B4FD1">
            <w:pPr>
              <w:jc w:val="left"/>
              <w:rPr>
                <w:rFonts w:cs="Arial"/>
                <w:sz w:val="20"/>
                <w:lang w:val="id-ID"/>
              </w:rPr>
            </w:pPr>
            <w:r>
              <w:rPr>
                <w:rFonts w:cs="Arial"/>
                <w:sz w:val="20"/>
                <w:lang w:val="id-ID"/>
              </w:rPr>
              <w:t>Mengirim perwakilan Mahasiswa untuk melakukan praktek kuliah lapangan</w:t>
            </w:r>
          </w:p>
        </w:tc>
      </w:tr>
      <w:tr w:rsidR="00D755B1" w:rsidRPr="000405AD" w:rsidTr="006B4FD1">
        <w:tc>
          <w:tcPr>
            <w:tcW w:w="567" w:type="dxa"/>
            <w:vAlign w:val="center"/>
          </w:tcPr>
          <w:p w:rsidR="00D755B1" w:rsidRDefault="00D755B1" w:rsidP="006B4FD1">
            <w:pPr>
              <w:jc w:val="center"/>
              <w:rPr>
                <w:rFonts w:cs="Arial"/>
                <w:sz w:val="20"/>
                <w:lang w:val="id-ID"/>
              </w:rPr>
            </w:pPr>
            <w:r>
              <w:rPr>
                <w:rFonts w:cs="Arial"/>
                <w:sz w:val="20"/>
                <w:lang w:val="id-ID"/>
              </w:rPr>
              <w:t>30</w:t>
            </w:r>
          </w:p>
        </w:tc>
        <w:tc>
          <w:tcPr>
            <w:tcW w:w="1773" w:type="dxa"/>
            <w:vAlign w:val="center"/>
          </w:tcPr>
          <w:p w:rsidR="00D755B1" w:rsidRDefault="00D755B1" w:rsidP="006B4FD1">
            <w:pPr>
              <w:jc w:val="left"/>
              <w:rPr>
                <w:rFonts w:cs="Arial"/>
                <w:sz w:val="20"/>
                <w:lang w:val="id-ID"/>
              </w:rPr>
            </w:pPr>
            <w:r>
              <w:rPr>
                <w:rFonts w:cs="Arial"/>
                <w:sz w:val="20"/>
                <w:lang w:val="id-ID"/>
              </w:rPr>
              <w:t>Dinas Tenaga Kerja dan Transmigran Provinsi Jambi</w:t>
            </w:r>
          </w:p>
        </w:tc>
        <w:tc>
          <w:tcPr>
            <w:tcW w:w="2483" w:type="dxa"/>
            <w:vAlign w:val="center"/>
          </w:tcPr>
          <w:p w:rsidR="00D755B1" w:rsidRDefault="00D755B1" w:rsidP="006B4FD1">
            <w:pPr>
              <w:jc w:val="left"/>
              <w:rPr>
                <w:rFonts w:cs="Arial"/>
                <w:sz w:val="20"/>
                <w:lang w:val="id-ID"/>
              </w:rPr>
            </w:pPr>
            <w:r>
              <w:rPr>
                <w:rFonts w:cs="Arial"/>
                <w:sz w:val="20"/>
                <w:lang w:val="id-ID"/>
              </w:rPr>
              <w:t>Kerjasam dalam bidang pendidikan, penelitian, dan pengabdian kepada masyarakat</w:t>
            </w:r>
          </w:p>
        </w:tc>
        <w:tc>
          <w:tcPr>
            <w:tcW w:w="1150" w:type="dxa"/>
            <w:vAlign w:val="center"/>
          </w:tcPr>
          <w:p w:rsidR="00D755B1" w:rsidRDefault="00D755B1" w:rsidP="006B4FD1">
            <w:pPr>
              <w:jc w:val="center"/>
              <w:rPr>
                <w:rFonts w:cs="Arial"/>
                <w:sz w:val="20"/>
                <w:lang w:val="id-ID"/>
              </w:rPr>
            </w:pPr>
            <w:r>
              <w:rPr>
                <w:rFonts w:cs="Arial"/>
                <w:sz w:val="20"/>
                <w:lang w:val="id-ID"/>
              </w:rPr>
              <w:t>2017</w:t>
            </w:r>
          </w:p>
        </w:tc>
        <w:tc>
          <w:tcPr>
            <w:tcW w:w="1182" w:type="dxa"/>
            <w:gridSpan w:val="3"/>
            <w:vAlign w:val="center"/>
          </w:tcPr>
          <w:p w:rsidR="00D755B1" w:rsidRDefault="00D755B1" w:rsidP="006B4FD1">
            <w:pPr>
              <w:jc w:val="center"/>
              <w:rPr>
                <w:rFonts w:cs="Arial"/>
                <w:sz w:val="20"/>
                <w:lang w:val="id-ID"/>
              </w:rPr>
            </w:pPr>
            <w:r>
              <w:rPr>
                <w:rFonts w:cs="Arial"/>
                <w:sz w:val="20"/>
                <w:lang w:val="id-ID"/>
              </w:rPr>
              <w:t>Insidentil</w:t>
            </w:r>
          </w:p>
        </w:tc>
        <w:tc>
          <w:tcPr>
            <w:tcW w:w="2840" w:type="dxa"/>
            <w:gridSpan w:val="2"/>
            <w:vAlign w:val="center"/>
          </w:tcPr>
          <w:p w:rsidR="00D755B1" w:rsidRPr="006B0F96" w:rsidRDefault="00D755B1" w:rsidP="006B4FD1">
            <w:pPr>
              <w:jc w:val="left"/>
              <w:rPr>
                <w:rFonts w:cs="Arial"/>
                <w:sz w:val="20"/>
                <w:lang w:val="id-ID"/>
              </w:rPr>
            </w:pPr>
            <w:r>
              <w:rPr>
                <w:rFonts w:cs="Arial"/>
                <w:sz w:val="20"/>
                <w:lang w:val="id-ID"/>
              </w:rPr>
              <w:t>-</w:t>
            </w:r>
            <w:r w:rsidRPr="006B0F96">
              <w:rPr>
                <w:rFonts w:cs="Arial"/>
                <w:sz w:val="20"/>
                <w:lang w:val="id-ID"/>
              </w:rPr>
              <w:t>Penempatan Mahasiswa kuliah</w:t>
            </w:r>
            <w:r>
              <w:rPr>
                <w:rFonts w:cs="Arial"/>
                <w:sz w:val="20"/>
                <w:lang w:val="id-ID"/>
              </w:rPr>
              <w:t xml:space="preserve"> praktek</w:t>
            </w:r>
            <w:r w:rsidRPr="006B0F96">
              <w:rPr>
                <w:rFonts w:cs="Arial"/>
                <w:sz w:val="20"/>
                <w:lang w:val="id-ID"/>
              </w:rPr>
              <w:t xml:space="preserve"> lapangan (Magang)</w:t>
            </w:r>
          </w:p>
        </w:tc>
      </w:tr>
    </w:tbl>
    <w:p w:rsidR="00C020F3" w:rsidRDefault="00C020F3" w:rsidP="00250776">
      <w:pPr>
        <w:ind w:left="567" w:hanging="567"/>
        <w:rPr>
          <w:sz w:val="20"/>
          <w:lang w:val="id-ID"/>
        </w:rPr>
      </w:pPr>
    </w:p>
    <w:p w:rsidR="00250776" w:rsidRPr="00B033FB" w:rsidRDefault="00250776" w:rsidP="00250776">
      <w:pPr>
        <w:ind w:left="567" w:hanging="567"/>
        <w:rPr>
          <w:sz w:val="20"/>
        </w:rPr>
      </w:pPr>
      <w:proofErr w:type="gramStart"/>
      <w:r w:rsidRPr="00B033FB">
        <w:rPr>
          <w:sz w:val="20"/>
        </w:rPr>
        <w:t>Catatan :</w:t>
      </w:r>
      <w:proofErr w:type="gramEnd"/>
      <w:r w:rsidRPr="00B033FB">
        <w:rPr>
          <w:sz w:val="20"/>
        </w:rPr>
        <w:t xml:space="preserve"> (*) dokumen</w:t>
      </w:r>
      <w:r w:rsidR="0049633D">
        <w:rPr>
          <w:sz w:val="20"/>
        </w:rPr>
        <w:t xml:space="preserve"> </w:t>
      </w:r>
      <w:r w:rsidRPr="00B033FB">
        <w:rPr>
          <w:sz w:val="20"/>
        </w:rPr>
        <w:t>pendukung</w:t>
      </w:r>
      <w:r w:rsidR="0049633D">
        <w:rPr>
          <w:sz w:val="20"/>
        </w:rPr>
        <w:t xml:space="preserve"> </w:t>
      </w:r>
      <w:r w:rsidRPr="00B033FB">
        <w:rPr>
          <w:sz w:val="20"/>
        </w:rPr>
        <w:t>disediakan</w:t>
      </w:r>
      <w:r w:rsidR="0049633D">
        <w:rPr>
          <w:sz w:val="20"/>
        </w:rPr>
        <w:t xml:space="preserve"> </w:t>
      </w:r>
      <w:r w:rsidRPr="00B033FB">
        <w:rPr>
          <w:sz w:val="20"/>
        </w:rPr>
        <w:t>pada</w:t>
      </w:r>
      <w:r w:rsidR="0049633D">
        <w:rPr>
          <w:sz w:val="20"/>
        </w:rPr>
        <w:t xml:space="preserve"> </w:t>
      </w:r>
      <w:r w:rsidRPr="00B033FB">
        <w:rPr>
          <w:sz w:val="20"/>
        </w:rPr>
        <w:t>saat</w:t>
      </w:r>
      <w:r w:rsidR="0049633D">
        <w:rPr>
          <w:sz w:val="20"/>
        </w:rPr>
        <w:t xml:space="preserve"> </w:t>
      </w:r>
      <w:r w:rsidRPr="00B033FB">
        <w:rPr>
          <w:sz w:val="20"/>
        </w:rPr>
        <w:t>visitasi</w:t>
      </w:r>
    </w:p>
    <w:p w:rsidR="0049633D" w:rsidRPr="00B033FB" w:rsidRDefault="0049633D" w:rsidP="00D755B1"/>
    <w:p w:rsidR="00250776" w:rsidRDefault="00250776" w:rsidP="00250776">
      <w:pPr>
        <w:ind w:left="709" w:hanging="671"/>
        <w:jc w:val="left"/>
      </w:pPr>
      <w:r>
        <w:t>7.3.2</w:t>
      </w:r>
      <w:r w:rsidR="0049633D">
        <w:t xml:space="preserve"> </w:t>
      </w:r>
      <w:r w:rsidRPr="00B033FB">
        <w:t>Tuliskan</w:t>
      </w:r>
      <w:r w:rsidR="00594B01">
        <w:t xml:space="preserve"> </w:t>
      </w:r>
      <w:r w:rsidRPr="00B033FB">
        <w:t>instansi</w:t>
      </w:r>
      <w:r w:rsidR="00594B01">
        <w:t xml:space="preserve"> </w:t>
      </w:r>
      <w:r w:rsidRPr="00B033FB">
        <w:t>luar</w:t>
      </w:r>
      <w:r w:rsidR="00594B01">
        <w:t xml:space="preserve"> </w:t>
      </w:r>
      <w:r w:rsidRPr="00B033FB">
        <w:t>negeri yang menjalin</w:t>
      </w:r>
      <w:r w:rsidR="00594B01">
        <w:t xml:space="preserve"> </w:t>
      </w:r>
      <w:r w:rsidRPr="00B033FB">
        <w:t>kerjasama</w:t>
      </w:r>
      <w:r w:rsidR="00594B01">
        <w:t xml:space="preserve"> </w:t>
      </w:r>
      <w:r w:rsidRPr="00B033FB">
        <w:t>*</w:t>
      </w:r>
      <w:r>
        <w:t>dengan</w:t>
      </w:r>
      <w:r w:rsidR="00594B01">
        <w:t xml:space="preserve"> </w:t>
      </w:r>
      <w:r>
        <w:t>Fakultas/Sekolah Tinggi</w:t>
      </w:r>
      <w:r w:rsidR="00594B01">
        <w:t xml:space="preserve"> </w:t>
      </w:r>
      <w:r w:rsidRPr="00B033FB">
        <w:t>dalam</w:t>
      </w:r>
      <w:r w:rsidR="00594B01">
        <w:t xml:space="preserve"> </w:t>
      </w:r>
      <w:r w:rsidRPr="00B033FB">
        <w:t>tiga</w:t>
      </w:r>
      <w:r w:rsidR="00594B01">
        <w:t xml:space="preserve"> </w:t>
      </w:r>
      <w:r w:rsidRPr="00B033FB">
        <w:t>tahun</w:t>
      </w:r>
      <w:r w:rsidR="00594B01">
        <w:t xml:space="preserve"> </w:t>
      </w:r>
      <w:r w:rsidRPr="00B033FB">
        <w:t>terakhir.</w:t>
      </w:r>
    </w:p>
    <w:p w:rsidR="0049633D" w:rsidRPr="00B033FB" w:rsidRDefault="0049633D" w:rsidP="00250776">
      <w:pPr>
        <w:ind w:left="709" w:hanging="671"/>
        <w:jc w:val="left"/>
      </w:pPr>
    </w:p>
    <w:tbl>
      <w:tblPr>
        <w:tblW w:w="96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67"/>
        <w:gridCol w:w="1693"/>
        <w:gridCol w:w="1853"/>
        <w:gridCol w:w="1274"/>
        <w:gridCol w:w="1993"/>
        <w:gridCol w:w="2268"/>
      </w:tblGrid>
      <w:tr w:rsidR="00C020F3" w:rsidRPr="004E0648" w:rsidTr="0049633D">
        <w:trPr>
          <w:cantSplit/>
        </w:trPr>
        <w:tc>
          <w:tcPr>
            <w:tcW w:w="567"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r w:rsidRPr="004E0648">
              <w:rPr>
                <w:rFonts w:cs="Arial"/>
                <w:b/>
                <w:bCs/>
                <w:sz w:val="20"/>
              </w:rPr>
              <w:t>No.</w:t>
            </w:r>
          </w:p>
        </w:tc>
        <w:tc>
          <w:tcPr>
            <w:tcW w:w="1693"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r w:rsidRPr="004E0648">
              <w:rPr>
                <w:rFonts w:cs="Arial"/>
                <w:b/>
                <w:bCs/>
                <w:sz w:val="20"/>
              </w:rPr>
              <w:t>Nama Instansi</w:t>
            </w:r>
          </w:p>
        </w:tc>
        <w:tc>
          <w:tcPr>
            <w:tcW w:w="1853"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r w:rsidRPr="004E0648">
              <w:rPr>
                <w:rFonts w:cs="Arial"/>
                <w:b/>
                <w:bCs/>
                <w:sz w:val="20"/>
              </w:rPr>
              <w:t>Jenis</w:t>
            </w:r>
          </w:p>
          <w:p w:rsidR="00C020F3" w:rsidRPr="004E0648" w:rsidRDefault="00C020F3" w:rsidP="0049633D">
            <w:pPr>
              <w:jc w:val="center"/>
              <w:rPr>
                <w:rFonts w:cs="Arial"/>
                <w:b/>
                <w:bCs/>
                <w:sz w:val="20"/>
              </w:rPr>
            </w:pPr>
            <w:r w:rsidRPr="004E0648">
              <w:rPr>
                <w:rFonts w:cs="Arial"/>
                <w:b/>
                <w:bCs/>
                <w:sz w:val="20"/>
              </w:rPr>
              <w:t>Kegiatan</w:t>
            </w:r>
          </w:p>
        </w:tc>
        <w:tc>
          <w:tcPr>
            <w:tcW w:w="3267" w:type="dxa"/>
            <w:gridSpan w:val="2"/>
            <w:tcBorders>
              <w:top w:val="single" w:sz="4" w:space="0" w:color="auto"/>
              <w:left w:val="single" w:sz="4" w:space="0" w:color="auto"/>
              <w:bottom w:val="sing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r w:rsidRPr="004E0648">
              <w:rPr>
                <w:rFonts w:cs="Arial"/>
                <w:b/>
                <w:bCs/>
                <w:sz w:val="20"/>
              </w:rPr>
              <w:t xml:space="preserve">Kurun Waktu </w:t>
            </w:r>
          </w:p>
          <w:p w:rsidR="00C020F3" w:rsidRPr="004E0648" w:rsidRDefault="00C020F3" w:rsidP="0049633D">
            <w:pPr>
              <w:jc w:val="center"/>
              <w:rPr>
                <w:rFonts w:cs="Arial"/>
                <w:b/>
                <w:bCs/>
                <w:sz w:val="20"/>
              </w:rPr>
            </w:pPr>
            <w:r w:rsidRPr="004E0648">
              <w:rPr>
                <w:rFonts w:cs="Arial"/>
                <w:b/>
                <w:bCs/>
                <w:sz w:val="20"/>
              </w:rPr>
              <w:t>Kerja Sama</w:t>
            </w:r>
          </w:p>
        </w:tc>
        <w:tc>
          <w:tcPr>
            <w:tcW w:w="2268"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r w:rsidRPr="004E0648">
              <w:rPr>
                <w:rFonts w:cs="Arial"/>
                <w:b/>
                <w:bCs/>
                <w:sz w:val="20"/>
              </w:rPr>
              <w:t>Manfaat yang Telah Diperoleh</w:t>
            </w:r>
          </w:p>
        </w:tc>
      </w:tr>
      <w:tr w:rsidR="00C020F3" w:rsidRPr="004E0648" w:rsidTr="0049633D">
        <w:trPr>
          <w:cantSplit/>
        </w:trPr>
        <w:tc>
          <w:tcPr>
            <w:tcW w:w="567" w:type="dxa"/>
            <w:vMerge/>
            <w:tcBorders>
              <w:top w:val="single" w:sz="4" w:space="0" w:color="auto"/>
              <w:left w:val="single" w:sz="4" w:space="0" w:color="auto"/>
              <w:bottom w:val="doub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p>
        </w:tc>
        <w:tc>
          <w:tcPr>
            <w:tcW w:w="1693" w:type="dxa"/>
            <w:vMerge/>
            <w:tcBorders>
              <w:top w:val="single" w:sz="4" w:space="0" w:color="auto"/>
              <w:left w:val="single" w:sz="4" w:space="0" w:color="auto"/>
              <w:bottom w:val="doub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p>
        </w:tc>
        <w:tc>
          <w:tcPr>
            <w:tcW w:w="1853" w:type="dxa"/>
            <w:vMerge/>
            <w:tcBorders>
              <w:top w:val="single" w:sz="4" w:space="0" w:color="auto"/>
              <w:left w:val="single" w:sz="4" w:space="0" w:color="auto"/>
              <w:bottom w:val="doub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p>
        </w:tc>
        <w:tc>
          <w:tcPr>
            <w:tcW w:w="1274" w:type="dxa"/>
            <w:tcBorders>
              <w:top w:val="single" w:sz="4" w:space="0" w:color="auto"/>
              <w:left w:val="single" w:sz="4" w:space="0" w:color="auto"/>
              <w:bottom w:val="doub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r w:rsidRPr="004E0648">
              <w:rPr>
                <w:rFonts w:cs="Arial"/>
                <w:b/>
                <w:bCs/>
                <w:sz w:val="20"/>
              </w:rPr>
              <w:t>Mulai</w:t>
            </w:r>
          </w:p>
        </w:tc>
        <w:tc>
          <w:tcPr>
            <w:tcW w:w="1993" w:type="dxa"/>
            <w:tcBorders>
              <w:top w:val="single" w:sz="4" w:space="0" w:color="auto"/>
              <w:left w:val="single" w:sz="4" w:space="0" w:color="auto"/>
              <w:bottom w:val="doub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r w:rsidRPr="004E0648">
              <w:rPr>
                <w:rFonts w:cs="Arial"/>
                <w:b/>
                <w:bCs/>
                <w:sz w:val="20"/>
              </w:rPr>
              <w:t>Berakhir</w:t>
            </w:r>
          </w:p>
        </w:tc>
        <w:tc>
          <w:tcPr>
            <w:tcW w:w="2268" w:type="dxa"/>
            <w:vMerge/>
            <w:tcBorders>
              <w:top w:val="single" w:sz="4" w:space="0" w:color="auto"/>
              <w:left w:val="single" w:sz="4" w:space="0" w:color="auto"/>
              <w:bottom w:val="double" w:sz="4" w:space="0" w:color="auto"/>
              <w:right w:val="single" w:sz="4" w:space="0" w:color="auto"/>
            </w:tcBorders>
            <w:shd w:val="pct20" w:color="auto" w:fill="auto"/>
            <w:vAlign w:val="center"/>
          </w:tcPr>
          <w:p w:rsidR="00C020F3" w:rsidRPr="004E0648" w:rsidRDefault="00C020F3" w:rsidP="0049633D">
            <w:pPr>
              <w:jc w:val="center"/>
              <w:rPr>
                <w:rFonts w:cs="Arial"/>
                <w:b/>
                <w:bCs/>
                <w:sz w:val="20"/>
              </w:rPr>
            </w:pPr>
          </w:p>
        </w:tc>
      </w:tr>
      <w:tr w:rsidR="00C020F3" w:rsidRPr="004E0648" w:rsidTr="0049633D">
        <w:tc>
          <w:tcPr>
            <w:tcW w:w="567" w:type="dxa"/>
            <w:tcBorders>
              <w:top w:val="double" w:sz="4" w:space="0" w:color="auto"/>
              <w:left w:val="single" w:sz="4" w:space="0" w:color="auto"/>
              <w:bottom w:val="single" w:sz="4" w:space="0" w:color="auto"/>
              <w:right w:val="single" w:sz="4" w:space="0" w:color="auto"/>
            </w:tcBorders>
            <w:vAlign w:val="center"/>
          </w:tcPr>
          <w:p w:rsidR="00C020F3" w:rsidRPr="004E0648" w:rsidRDefault="00C020F3" w:rsidP="0049633D">
            <w:pPr>
              <w:jc w:val="center"/>
              <w:rPr>
                <w:rFonts w:cs="Arial"/>
                <w:sz w:val="20"/>
              </w:rPr>
            </w:pPr>
            <w:r w:rsidRPr="004E0648">
              <w:rPr>
                <w:rFonts w:cs="Arial"/>
                <w:sz w:val="20"/>
              </w:rPr>
              <w:t>(1)</w:t>
            </w:r>
          </w:p>
        </w:tc>
        <w:tc>
          <w:tcPr>
            <w:tcW w:w="1693" w:type="dxa"/>
            <w:tcBorders>
              <w:top w:val="double" w:sz="4" w:space="0" w:color="auto"/>
              <w:left w:val="single" w:sz="4" w:space="0" w:color="auto"/>
              <w:bottom w:val="single" w:sz="4" w:space="0" w:color="auto"/>
              <w:right w:val="single" w:sz="4" w:space="0" w:color="auto"/>
            </w:tcBorders>
            <w:vAlign w:val="center"/>
          </w:tcPr>
          <w:p w:rsidR="00C020F3" w:rsidRPr="004E0648" w:rsidRDefault="00C020F3" w:rsidP="0049633D">
            <w:pPr>
              <w:jc w:val="center"/>
              <w:rPr>
                <w:rFonts w:cs="Arial"/>
                <w:sz w:val="20"/>
              </w:rPr>
            </w:pPr>
            <w:r w:rsidRPr="004E0648">
              <w:rPr>
                <w:rFonts w:cs="Arial"/>
                <w:sz w:val="20"/>
              </w:rPr>
              <w:t>(2)</w:t>
            </w:r>
          </w:p>
        </w:tc>
        <w:tc>
          <w:tcPr>
            <w:tcW w:w="1853" w:type="dxa"/>
            <w:tcBorders>
              <w:top w:val="double" w:sz="4" w:space="0" w:color="auto"/>
              <w:left w:val="single" w:sz="4" w:space="0" w:color="auto"/>
              <w:bottom w:val="single" w:sz="4" w:space="0" w:color="auto"/>
              <w:right w:val="single" w:sz="4" w:space="0" w:color="auto"/>
            </w:tcBorders>
            <w:vAlign w:val="center"/>
          </w:tcPr>
          <w:p w:rsidR="00C020F3" w:rsidRPr="004E0648" w:rsidRDefault="00C020F3" w:rsidP="0049633D">
            <w:pPr>
              <w:jc w:val="center"/>
              <w:rPr>
                <w:rFonts w:cs="Arial"/>
                <w:sz w:val="20"/>
              </w:rPr>
            </w:pPr>
            <w:r w:rsidRPr="004E0648">
              <w:rPr>
                <w:rFonts w:cs="Arial"/>
                <w:sz w:val="20"/>
              </w:rPr>
              <w:t>(3)</w:t>
            </w:r>
          </w:p>
        </w:tc>
        <w:tc>
          <w:tcPr>
            <w:tcW w:w="1274" w:type="dxa"/>
            <w:tcBorders>
              <w:top w:val="double" w:sz="4" w:space="0" w:color="auto"/>
              <w:left w:val="single" w:sz="4" w:space="0" w:color="auto"/>
              <w:bottom w:val="single" w:sz="4" w:space="0" w:color="auto"/>
              <w:right w:val="single" w:sz="4" w:space="0" w:color="auto"/>
            </w:tcBorders>
            <w:vAlign w:val="center"/>
          </w:tcPr>
          <w:p w:rsidR="00C020F3" w:rsidRPr="004E0648" w:rsidRDefault="00C020F3" w:rsidP="0049633D">
            <w:pPr>
              <w:jc w:val="center"/>
              <w:rPr>
                <w:rFonts w:cs="Arial"/>
                <w:sz w:val="20"/>
              </w:rPr>
            </w:pPr>
            <w:r w:rsidRPr="004E0648">
              <w:rPr>
                <w:rFonts w:cs="Arial"/>
                <w:sz w:val="20"/>
              </w:rPr>
              <w:t>(4)</w:t>
            </w:r>
          </w:p>
        </w:tc>
        <w:tc>
          <w:tcPr>
            <w:tcW w:w="1993" w:type="dxa"/>
            <w:tcBorders>
              <w:top w:val="double" w:sz="4" w:space="0" w:color="auto"/>
              <w:left w:val="single" w:sz="4" w:space="0" w:color="auto"/>
              <w:bottom w:val="single" w:sz="4" w:space="0" w:color="auto"/>
              <w:right w:val="single" w:sz="4" w:space="0" w:color="auto"/>
            </w:tcBorders>
            <w:vAlign w:val="center"/>
          </w:tcPr>
          <w:p w:rsidR="00C020F3" w:rsidRPr="004E0648" w:rsidRDefault="00C020F3" w:rsidP="0049633D">
            <w:pPr>
              <w:jc w:val="center"/>
              <w:rPr>
                <w:rFonts w:cs="Arial"/>
                <w:sz w:val="20"/>
              </w:rPr>
            </w:pPr>
            <w:r w:rsidRPr="004E0648">
              <w:rPr>
                <w:rFonts w:cs="Arial"/>
                <w:sz w:val="20"/>
              </w:rPr>
              <w:t>(5)</w:t>
            </w:r>
          </w:p>
        </w:tc>
        <w:tc>
          <w:tcPr>
            <w:tcW w:w="2268" w:type="dxa"/>
            <w:tcBorders>
              <w:top w:val="double" w:sz="4" w:space="0" w:color="auto"/>
              <w:left w:val="single" w:sz="4" w:space="0" w:color="auto"/>
              <w:bottom w:val="single" w:sz="4" w:space="0" w:color="auto"/>
              <w:right w:val="single" w:sz="4" w:space="0" w:color="auto"/>
            </w:tcBorders>
            <w:vAlign w:val="center"/>
          </w:tcPr>
          <w:p w:rsidR="00C020F3" w:rsidRPr="004E0648" w:rsidRDefault="00C020F3" w:rsidP="0049633D">
            <w:pPr>
              <w:jc w:val="center"/>
              <w:rPr>
                <w:rFonts w:cs="Arial"/>
                <w:sz w:val="20"/>
              </w:rPr>
            </w:pPr>
            <w:r w:rsidRPr="004E0648">
              <w:rPr>
                <w:rFonts w:cs="Arial"/>
                <w:sz w:val="20"/>
              </w:rPr>
              <w:t>(6)</w:t>
            </w:r>
          </w:p>
        </w:tc>
      </w:tr>
      <w:tr w:rsidR="00C020F3" w:rsidRPr="004E0648" w:rsidTr="006B4FD1">
        <w:trPr>
          <w:trHeight w:val="1582"/>
        </w:trPr>
        <w:tc>
          <w:tcPr>
            <w:tcW w:w="567" w:type="dxa"/>
            <w:tcBorders>
              <w:top w:val="single" w:sz="4" w:space="0" w:color="auto"/>
              <w:bottom w:val="single" w:sz="4" w:space="0" w:color="auto"/>
            </w:tcBorders>
            <w:vAlign w:val="center"/>
          </w:tcPr>
          <w:p w:rsidR="00C020F3" w:rsidRDefault="00C020F3" w:rsidP="006B4FD1">
            <w:pPr>
              <w:jc w:val="center"/>
              <w:rPr>
                <w:rFonts w:cs="Arial"/>
                <w:sz w:val="20"/>
                <w:lang w:val="id-ID"/>
              </w:rPr>
            </w:pPr>
            <w:r w:rsidRPr="004E0648">
              <w:rPr>
                <w:rFonts w:cs="Arial"/>
                <w:sz w:val="20"/>
              </w:rPr>
              <w:t>1</w:t>
            </w: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Pr="00A31C12" w:rsidRDefault="00C020F3" w:rsidP="006B4FD1">
            <w:pPr>
              <w:jc w:val="center"/>
              <w:rPr>
                <w:rFonts w:cs="Arial"/>
                <w:sz w:val="20"/>
                <w:lang w:val="id-ID"/>
              </w:rPr>
            </w:pPr>
          </w:p>
        </w:tc>
        <w:tc>
          <w:tcPr>
            <w:tcW w:w="1693" w:type="dxa"/>
            <w:tcBorders>
              <w:top w:val="single" w:sz="4" w:space="0" w:color="auto"/>
              <w:bottom w:val="single" w:sz="4" w:space="0" w:color="auto"/>
            </w:tcBorders>
            <w:vAlign w:val="center"/>
          </w:tcPr>
          <w:p w:rsidR="00C020F3" w:rsidRDefault="00C020F3" w:rsidP="006B4FD1">
            <w:pPr>
              <w:jc w:val="left"/>
              <w:rPr>
                <w:rFonts w:cs="Arial"/>
                <w:sz w:val="20"/>
                <w:lang w:val="id-ID"/>
              </w:rPr>
            </w:pPr>
            <w:r w:rsidRPr="004E0648">
              <w:rPr>
                <w:rFonts w:cs="Arial"/>
                <w:sz w:val="20"/>
              </w:rPr>
              <w:t xml:space="preserve">Faculty of </w:t>
            </w:r>
            <w:r>
              <w:rPr>
                <w:rFonts w:cs="Arial"/>
                <w:sz w:val="20"/>
                <w:lang w:val="id-ID"/>
              </w:rPr>
              <w:t xml:space="preserve"> Social W</w:t>
            </w:r>
            <w:r>
              <w:rPr>
                <w:rFonts w:cs="Arial"/>
                <w:sz w:val="20"/>
              </w:rPr>
              <w:t xml:space="preserve">ork and Social Welfare Huachiew Chalermprakiet University, </w:t>
            </w:r>
            <w:r w:rsidRPr="004E0648">
              <w:rPr>
                <w:rFonts w:cs="Arial"/>
                <w:sz w:val="20"/>
              </w:rPr>
              <w:t xml:space="preserve">Thailand </w:t>
            </w:r>
          </w:p>
          <w:p w:rsidR="00C020F3" w:rsidRDefault="00C020F3" w:rsidP="006B4FD1">
            <w:pPr>
              <w:jc w:val="left"/>
              <w:rPr>
                <w:rFonts w:cs="Arial"/>
                <w:sz w:val="20"/>
                <w:lang w:val="id-ID"/>
              </w:rPr>
            </w:pPr>
          </w:p>
          <w:p w:rsidR="00C020F3" w:rsidRDefault="00C020F3" w:rsidP="006B4FD1">
            <w:pPr>
              <w:jc w:val="left"/>
              <w:rPr>
                <w:rFonts w:cs="Arial"/>
                <w:sz w:val="20"/>
                <w:lang w:val="id-ID"/>
              </w:rPr>
            </w:pPr>
          </w:p>
          <w:p w:rsidR="00C020F3" w:rsidRPr="00B30CAD" w:rsidRDefault="00C020F3" w:rsidP="006B4FD1">
            <w:pPr>
              <w:jc w:val="left"/>
              <w:rPr>
                <w:rFonts w:cs="Arial"/>
                <w:sz w:val="20"/>
                <w:lang w:val="id-ID"/>
              </w:rPr>
            </w:pPr>
          </w:p>
        </w:tc>
        <w:tc>
          <w:tcPr>
            <w:tcW w:w="1853" w:type="dxa"/>
            <w:tcBorders>
              <w:top w:val="single" w:sz="4" w:space="0" w:color="auto"/>
              <w:bottom w:val="single" w:sz="4" w:space="0" w:color="auto"/>
            </w:tcBorders>
            <w:vAlign w:val="center"/>
          </w:tcPr>
          <w:p w:rsidR="00C020F3" w:rsidRPr="00B30CAD" w:rsidRDefault="00C020F3" w:rsidP="006B4FD1">
            <w:pPr>
              <w:autoSpaceDE w:val="0"/>
              <w:autoSpaceDN w:val="0"/>
              <w:adjustRightInd w:val="0"/>
              <w:ind w:left="222" w:hanging="222"/>
              <w:jc w:val="left"/>
              <w:rPr>
                <w:rFonts w:cs="Arial"/>
                <w:sz w:val="20"/>
                <w:lang w:val="id-ID" w:eastAsia="en-GB"/>
              </w:rPr>
            </w:pPr>
            <w:r w:rsidRPr="004E0648">
              <w:rPr>
                <w:rFonts w:cs="Arial"/>
                <w:sz w:val="20"/>
                <w:lang w:val="en-GB" w:eastAsia="en-GB"/>
              </w:rPr>
              <w:t>-</w:t>
            </w:r>
            <w:r>
              <w:rPr>
                <w:rFonts w:cs="Arial"/>
                <w:sz w:val="20"/>
                <w:lang w:val="id-ID" w:eastAsia="en-GB"/>
              </w:rPr>
              <w:t xml:space="preserve">  </w:t>
            </w:r>
            <w:r w:rsidRPr="004E0648">
              <w:rPr>
                <w:rFonts w:cs="Arial"/>
                <w:sz w:val="20"/>
                <w:lang w:val="en-GB" w:eastAsia="en-GB"/>
              </w:rPr>
              <w:t xml:space="preserve">  Pertukaran    mahasiswa</w:t>
            </w:r>
          </w:p>
          <w:p w:rsidR="00C020F3" w:rsidRPr="004E0648" w:rsidRDefault="00C020F3" w:rsidP="006B4FD1">
            <w:pPr>
              <w:autoSpaceDE w:val="0"/>
              <w:autoSpaceDN w:val="0"/>
              <w:adjustRightInd w:val="0"/>
              <w:ind w:left="222" w:hanging="222"/>
              <w:jc w:val="left"/>
              <w:rPr>
                <w:rFonts w:cs="Arial"/>
                <w:sz w:val="20"/>
                <w:lang w:val="en-GB" w:eastAsia="en-GB"/>
              </w:rPr>
            </w:pPr>
            <w:r w:rsidRPr="004E0648">
              <w:rPr>
                <w:rFonts w:cs="Arial"/>
                <w:sz w:val="20"/>
                <w:lang w:val="en-GB" w:eastAsia="en-GB"/>
              </w:rPr>
              <w:t>-  Kerjasama penelitian</w:t>
            </w:r>
          </w:p>
          <w:p w:rsidR="00C020F3" w:rsidRPr="00995D49" w:rsidRDefault="00C020F3" w:rsidP="006B4FD1">
            <w:pPr>
              <w:autoSpaceDE w:val="0"/>
              <w:autoSpaceDN w:val="0"/>
              <w:adjustRightInd w:val="0"/>
              <w:ind w:left="222" w:hanging="222"/>
              <w:jc w:val="left"/>
              <w:rPr>
                <w:rFonts w:cs="Arial"/>
                <w:szCs w:val="22"/>
                <w:lang w:val="id-ID" w:eastAsia="en-GB"/>
              </w:rPr>
            </w:pPr>
            <w:r w:rsidRPr="004E0648">
              <w:rPr>
                <w:rFonts w:cs="Arial"/>
                <w:sz w:val="20"/>
                <w:lang w:val="en-GB" w:eastAsia="en-GB"/>
              </w:rPr>
              <w:t>-  Kerjasama pengajaran dan seminar</w:t>
            </w:r>
          </w:p>
        </w:tc>
        <w:tc>
          <w:tcPr>
            <w:tcW w:w="1274" w:type="dxa"/>
            <w:tcBorders>
              <w:top w:val="single" w:sz="4" w:space="0" w:color="auto"/>
              <w:bottom w:val="single" w:sz="4" w:space="0" w:color="auto"/>
            </w:tcBorders>
            <w:vAlign w:val="center"/>
          </w:tcPr>
          <w:p w:rsidR="00C020F3" w:rsidRDefault="00C020F3" w:rsidP="006B4FD1">
            <w:pPr>
              <w:jc w:val="center"/>
              <w:rPr>
                <w:rFonts w:cs="Arial"/>
                <w:sz w:val="20"/>
                <w:lang w:val="id-ID"/>
              </w:rPr>
            </w:pPr>
            <w:r w:rsidRPr="004E0648">
              <w:rPr>
                <w:rFonts w:cs="Arial"/>
                <w:sz w:val="20"/>
              </w:rPr>
              <w:t>22 Mei 2014</w:t>
            </w: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Pr="00B30CAD" w:rsidRDefault="00C020F3" w:rsidP="006B4FD1">
            <w:pPr>
              <w:jc w:val="center"/>
              <w:rPr>
                <w:rFonts w:cs="Arial"/>
                <w:sz w:val="20"/>
                <w:lang w:val="id-ID"/>
              </w:rPr>
            </w:pPr>
          </w:p>
        </w:tc>
        <w:tc>
          <w:tcPr>
            <w:tcW w:w="1993" w:type="dxa"/>
            <w:tcBorders>
              <w:top w:val="single" w:sz="4" w:space="0" w:color="auto"/>
              <w:bottom w:val="single" w:sz="4" w:space="0" w:color="auto"/>
            </w:tcBorders>
            <w:vAlign w:val="center"/>
          </w:tcPr>
          <w:p w:rsidR="00C020F3" w:rsidRDefault="00C020F3" w:rsidP="006B4FD1">
            <w:pPr>
              <w:jc w:val="center"/>
              <w:rPr>
                <w:rFonts w:cs="Arial"/>
                <w:sz w:val="20"/>
                <w:lang w:val="id-ID"/>
              </w:rPr>
            </w:pPr>
            <w:r w:rsidRPr="004E0648">
              <w:rPr>
                <w:rFonts w:cs="Arial"/>
                <w:sz w:val="20"/>
              </w:rPr>
              <w:t>5 (lima) tahun setelah tanggal ditanda tangani Mou</w:t>
            </w: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Pr="00B30CAD" w:rsidRDefault="00C020F3" w:rsidP="006B4FD1">
            <w:pPr>
              <w:jc w:val="center"/>
              <w:rPr>
                <w:rFonts w:cs="Arial"/>
                <w:sz w:val="20"/>
                <w:lang w:val="id-ID"/>
              </w:rPr>
            </w:pPr>
          </w:p>
        </w:tc>
        <w:tc>
          <w:tcPr>
            <w:tcW w:w="2268" w:type="dxa"/>
            <w:tcBorders>
              <w:top w:val="single" w:sz="4" w:space="0" w:color="auto"/>
              <w:bottom w:val="single" w:sz="4" w:space="0" w:color="auto"/>
            </w:tcBorders>
            <w:vAlign w:val="center"/>
          </w:tcPr>
          <w:p w:rsidR="00C020F3" w:rsidRPr="004E0648" w:rsidRDefault="00C020F3" w:rsidP="006B4FD1">
            <w:pPr>
              <w:autoSpaceDE w:val="0"/>
              <w:autoSpaceDN w:val="0"/>
              <w:adjustRightInd w:val="0"/>
              <w:jc w:val="left"/>
              <w:rPr>
                <w:rFonts w:cs="Arial"/>
                <w:sz w:val="20"/>
                <w:lang w:val="en-GB" w:eastAsia="en-GB"/>
              </w:rPr>
            </w:pPr>
            <w:r w:rsidRPr="004E0648">
              <w:rPr>
                <w:rFonts w:cs="Arial"/>
                <w:sz w:val="20"/>
                <w:lang w:val="en-GB" w:eastAsia="en-GB"/>
              </w:rPr>
              <w:t xml:space="preserve"> -</w:t>
            </w:r>
            <w:r w:rsidRPr="00FD7E32">
              <w:rPr>
                <w:rFonts w:cs="Arial"/>
                <w:i/>
                <w:sz w:val="20"/>
                <w:lang w:val="en-GB" w:eastAsia="en-GB"/>
              </w:rPr>
              <w:t>Transfer of  knowledge</w:t>
            </w:r>
          </w:p>
          <w:p w:rsidR="00C020F3" w:rsidRDefault="00C020F3" w:rsidP="006B4FD1">
            <w:pPr>
              <w:jc w:val="left"/>
              <w:rPr>
                <w:rFonts w:cs="Arial"/>
                <w:sz w:val="20"/>
                <w:lang w:val="id-ID"/>
              </w:rPr>
            </w:pPr>
          </w:p>
          <w:p w:rsidR="00C020F3" w:rsidRDefault="00C020F3" w:rsidP="006B4FD1">
            <w:pPr>
              <w:jc w:val="left"/>
              <w:rPr>
                <w:rFonts w:cs="Arial"/>
                <w:sz w:val="20"/>
                <w:lang w:val="id-ID"/>
              </w:rPr>
            </w:pPr>
          </w:p>
          <w:p w:rsidR="00C020F3" w:rsidRDefault="00C020F3" w:rsidP="006B4FD1">
            <w:pPr>
              <w:jc w:val="left"/>
              <w:rPr>
                <w:rFonts w:cs="Arial"/>
                <w:sz w:val="20"/>
                <w:lang w:val="id-ID"/>
              </w:rPr>
            </w:pPr>
          </w:p>
          <w:p w:rsidR="00C020F3" w:rsidRPr="00B30CAD" w:rsidRDefault="00C020F3" w:rsidP="006B4FD1">
            <w:pPr>
              <w:pStyle w:val="ListParagraph"/>
              <w:rPr>
                <w:rFonts w:cs="Arial"/>
                <w:sz w:val="20"/>
                <w:lang w:val="id-ID"/>
              </w:rPr>
            </w:pPr>
          </w:p>
        </w:tc>
      </w:tr>
      <w:tr w:rsidR="00C020F3" w:rsidRPr="004E0648" w:rsidTr="006B4FD1">
        <w:trPr>
          <w:trHeight w:val="1582"/>
        </w:trPr>
        <w:tc>
          <w:tcPr>
            <w:tcW w:w="567" w:type="dxa"/>
            <w:tcBorders>
              <w:top w:val="single" w:sz="4" w:space="0" w:color="auto"/>
              <w:bottom w:val="single" w:sz="4" w:space="0" w:color="auto"/>
            </w:tcBorders>
            <w:vAlign w:val="center"/>
          </w:tcPr>
          <w:p w:rsidR="00C020F3" w:rsidRPr="00205E0F" w:rsidRDefault="00C020F3" w:rsidP="006B4FD1">
            <w:pPr>
              <w:jc w:val="center"/>
              <w:rPr>
                <w:rFonts w:cs="Arial"/>
                <w:sz w:val="20"/>
                <w:lang w:val="id-ID"/>
              </w:rPr>
            </w:pPr>
            <w:r>
              <w:rPr>
                <w:rFonts w:cs="Arial"/>
                <w:sz w:val="20"/>
                <w:lang w:val="id-ID"/>
              </w:rPr>
              <w:t>2</w:t>
            </w:r>
          </w:p>
        </w:tc>
        <w:tc>
          <w:tcPr>
            <w:tcW w:w="1693" w:type="dxa"/>
            <w:tcBorders>
              <w:top w:val="single" w:sz="4" w:space="0" w:color="auto"/>
              <w:bottom w:val="single" w:sz="4" w:space="0" w:color="auto"/>
            </w:tcBorders>
            <w:vAlign w:val="center"/>
          </w:tcPr>
          <w:p w:rsidR="00C020F3" w:rsidRPr="00205E0F" w:rsidRDefault="00C020F3" w:rsidP="006B4FD1">
            <w:pPr>
              <w:jc w:val="left"/>
              <w:rPr>
                <w:rFonts w:cs="Arial"/>
                <w:sz w:val="20"/>
                <w:lang w:val="id-ID"/>
              </w:rPr>
            </w:pPr>
            <w:r>
              <w:rPr>
                <w:rFonts w:cs="Arial"/>
                <w:sz w:val="20"/>
                <w:lang w:val="id-ID"/>
              </w:rPr>
              <w:t>Universitas Utara Malysia (UUM)</w:t>
            </w:r>
          </w:p>
        </w:tc>
        <w:tc>
          <w:tcPr>
            <w:tcW w:w="1853" w:type="dxa"/>
            <w:tcBorders>
              <w:top w:val="single" w:sz="4" w:space="0" w:color="auto"/>
              <w:bottom w:val="single" w:sz="4" w:space="0" w:color="auto"/>
            </w:tcBorders>
            <w:vAlign w:val="center"/>
          </w:tcPr>
          <w:p w:rsidR="00C020F3" w:rsidRPr="004E0648" w:rsidRDefault="00C020F3" w:rsidP="006B4FD1">
            <w:pPr>
              <w:autoSpaceDE w:val="0"/>
              <w:autoSpaceDN w:val="0"/>
              <w:adjustRightInd w:val="0"/>
              <w:jc w:val="left"/>
              <w:rPr>
                <w:rFonts w:cs="Arial"/>
                <w:sz w:val="20"/>
                <w:lang w:val="en-GB" w:eastAsia="en-GB"/>
              </w:rPr>
            </w:pPr>
            <w:r w:rsidRPr="004E0648">
              <w:rPr>
                <w:rFonts w:cs="Arial"/>
                <w:sz w:val="20"/>
                <w:lang w:val="en-GB" w:eastAsia="en-GB"/>
              </w:rPr>
              <w:t>Kerjasama pengajaran dan seminar</w:t>
            </w:r>
          </w:p>
        </w:tc>
        <w:tc>
          <w:tcPr>
            <w:tcW w:w="1274" w:type="dxa"/>
            <w:tcBorders>
              <w:top w:val="single" w:sz="4" w:space="0" w:color="auto"/>
              <w:bottom w:val="single" w:sz="4" w:space="0" w:color="auto"/>
            </w:tcBorders>
            <w:vAlign w:val="center"/>
          </w:tcPr>
          <w:p w:rsidR="00C020F3" w:rsidRPr="00205E0F" w:rsidRDefault="00C020F3" w:rsidP="006B4FD1">
            <w:pPr>
              <w:jc w:val="center"/>
              <w:rPr>
                <w:rFonts w:cs="Arial"/>
                <w:sz w:val="20"/>
                <w:lang w:val="id-ID"/>
              </w:rPr>
            </w:pPr>
            <w:r>
              <w:rPr>
                <w:rFonts w:cs="Arial"/>
                <w:sz w:val="20"/>
                <w:lang w:val="id-ID"/>
              </w:rPr>
              <w:t>10 Februari 2014</w:t>
            </w:r>
          </w:p>
        </w:tc>
        <w:tc>
          <w:tcPr>
            <w:tcW w:w="1993" w:type="dxa"/>
            <w:tcBorders>
              <w:top w:val="single" w:sz="4" w:space="0" w:color="auto"/>
              <w:bottom w:val="single" w:sz="4" w:space="0" w:color="auto"/>
            </w:tcBorders>
            <w:vAlign w:val="center"/>
          </w:tcPr>
          <w:p w:rsidR="00C020F3" w:rsidRPr="00205E0F" w:rsidRDefault="00C020F3" w:rsidP="006B4FD1">
            <w:pPr>
              <w:jc w:val="center"/>
              <w:rPr>
                <w:rFonts w:cs="Arial"/>
                <w:sz w:val="20"/>
                <w:lang w:val="id-ID"/>
              </w:rPr>
            </w:pPr>
            <w:r>
              <w:rPr>
                <w:rFonts w:cs="Arial"/>
                <w:sz w:val="20"/>
                <w:lang w:val="id-ID"/>
              </w:rPr>
              <w:t>10 Februari 2015</w:t>
            </w:r>
          </w:p>
        </w:tc>
        <w:tc>
          <w:tcPr>
            <w:tcW w:w="2268" w:type="dxa"/>
            <w:tcBorders>
              <w:top w:val="single" w:sz="4" w:space="0" w:color="auto"/>
              <w:bottom w:val="single" w:sz="4" w:space="0" w:color="auto"/>
            </w:tcBorders>
            <w:vAlign w:val="center"/>
          </w:tcPr>
          <w:p w:rsidR="00C020F3" w:rsidRPr="00886A59" w:rsidRDefault="00C020F3" w:rsidP="006B4FD1">
            <w:pPr>
              <w:autoSpaceDE w:val="0"/>
              <w:autoSpaceDN w:val="0"/>
              <w:adjustRightInd w:val="0"/>
              <w:jc w:val="left"/>
              <w:rPr>
                <w:rFonts w:cs="Arial"/>
                <w:i/>
                <w:sz w:val="20"/>
                <w:lang w:val="id-ID" w:eastAsia="en-GB"/>
              </w:rPr>
            </w:pPr>
            <w:r>
              <w:rPr>
                <w:rFonts w:cs="Arial"/>
                <w:i/>
                <w:sz w:val="20"/>
                <w:lang w:val="id-ID" w:eastAsia="en-GB"/>
              </w:rPr>
              <w:t>-On Progress</w:t>
            </w:r>
          </w:p>
        </w:tc>
      </w:tr>
      <w:tr w:rsidR="00C020F3" w:rsidRPr="004E0648" w:rsidTr="006B4FD1">
        <w:trPr>
          <w:trHeight w:val="946"/>
        </w:trPr>
        <w:tc>
          <w:tcPr>
            <w:tcW w:w="567" w:type="dxa"/>
            <w:tcBorders>
              <w:top w:val="single" w:sz="4" w:space="0" w:color="auto"/>
              <w:bottom w:val="single" w:sz="4" w:space="0" w:color="auto"/>
            </w:tcBorders>
            <w:vAlign w:val="center"/>
          </w:tcPr>
          <w:p w:rsidR="00C020F3" w:rsidRDefault="00C020F3" w:rsidP="006B4FD1">
            <w:pPr>
              <w:jc w:val="center"/>
              <w:rPr>
                <w:rFonts w:cs="Arial"/>
                <w:sz w:val="20"/>
                <w:lang w:val="id-ID"/>
              </w:rPr>
            </w:pPr>
          </w:p>
          <w:p w:rsidR="00C020F3" w:rsidRDefault="00C020F3" w:rsidP="006B4FD1">
            <w:pPr>
              <w:jc w:val="center"/>
              <w:rPr>
                <w:rFonts w:cs="Arial"/>
                <w:sz w:val="20"/>
                <w:lang w:val="id-ID"/>
              </w:rPr>
            </w:pPr>
          </w:p>
          <w:p w:rsidR="00C020F3" w:rsidRPr="004E0648" w:rsidRDefault="00C020F3" w:rsidP="006B4FD1">
            <w:pPr>
              <w:jc w:val="center"/>
              <w:rPr>
                <w:rFonts w:cs="Arial"/>
                <w:sz w:val="20"/>
              </w:rPr>
            </w:pPr>
            <w:r>
              <w:rPr>
                <w:rFonts w:cs="Arial"/>
                <w:sz w:val="20"/>
                <w:lang w:val="id-ID"/>
              </w:rPr>
              <w:t>3</w:t>
            </w:r>
          </w:p>
        </w:tc>
        <w:tc>
          <w:tcPr>
            <w:tcW w:w="1693" w:type="dxa"/>
            <w:tcBorders>
              <w:top w:val="single" w:sz="4" w:space="0" w:color="auto"/>
              <w:bottom w:val="single" w:sz="4" w:space="0" w:color="auto"/>
            </w:tcBorders>
            <w:vAlign w:val="center"/>
          </w:tcPr>
          <w:p w:rsidR="00C020F3" w:rsidRDefault="00C020F3" w:rsidP="006B4FD1">
            <w:pPr>
              <w:jc w:val="left"/>
              <w:rPr>
                <w:rFonts w:cs="Arial"/>
                <w:sz w:val="20"/>
                <w:lang w:val="id-ID"/>
              </w:rPr>
            </w:pPr>
          </w:p>
          <w:p w:rsidR="00C020F3" w:rsidRPr="004E0648" w:rsidRDefault="00C020F3" w:rsidP="006B4FD1">
            <w:pPr>
              <w:jc w:val="left"/>
              <w:rPr>
                <w:rFonts w:cs="Arial"/>
                <w:sz w:val="20"/>
              </w:rPr>
            </w:pPr>
            <w:r>
              <w:rPr>
                <w:rFonts w:cs="Arial"/>
                <w:sz w:val="20"/>
                <w:lang w:val="id-ID"/>
              </w:rPr>
              <w:t>Universiti Kebangsaan Malaysia</w:t>
            </w:r>
          </w:p>
        </w:tc>
        <w:tc>
          <w:tcPr>
            <w:tcW w:w="1853" w:type="dxa"/>
            <w:tcBorders>
              <w:top w:val="single" w:sz="4" w:space="0" w:color="auto"/>
              <w:bottom w:val="single" w:sz="4" w:space="0" w:color="auto"/>
            </w:tcBorders>
            <w:vAlign w:val="center"/>
          </w:tcPr>
          <w:p w:rsidR="00C020F3" w:rsidRDefault="00C020F3" w:rsidP="006B4FD1">
            <w:pPr>
              <w:autoSpaceDE w:val="0"/>
              <w:autoSpaceDN w:val="0"/>
              <w:adjustRightInd w:val="0"/>
              <w:jc w:val="left"/>
              <w:rPr>
                <w:rFonts w:cs="Arial"/>
                <w:sz w:val="20"/>
                <w:lang w:val="id-ID" w:eastAsia="en-GB"/>
              </w:rPr>
            </w:pPr>
            <w:r w:rsidRPr="004E0648">
              <w:rPr>
                <w:rFonts w:cs="Arial"/>
                <w:sz w:val="20"/>
                <w:lang w:val="en-GB" w:eastAsia="en-GB"/>
              </w:rPr>
              <w:t xml:space="preserve"> </w:t>
            </w:r>
          </w:p>
          <w:p w:rsidR="00C020F3" w:rsidRPr="004E0648" w:rsidRDefault="00C020F3" w:rsidP="006B4FD1">
            <w:pPr>
              <w:pStyle w:val="ListParagraph"/>
              <w:numPr>
                <w:ilvl w:val="0"/>
                <w:numId w:val="1"/>
              </w:numPr>
              <w:autoSpaceDE w:val="0"/>
              <w:autoSpaceDN w:val="0"/>
              <w:adjustRightInd w:val="0"/>
              <w:ind w:left="222"/>
              <w:rPr>
                <w:rFonts w:cs="Arial"/>
                <w:sz w:val="20"/>
                <w:lang w:val="en-GB" w:eastAsia="en-GB"/>
              </w:rPr>
            </w:pPr>
            <w:r w:rsidRPr="00995D49">
              <w:rPr>
                <w:rFonts w:cs="Arial"/>
                <w:sz w:val="22"/>
                <w:szCs w:val="22"/>
                <w:lang w:val="en-GB" w:eastAsia="en-GB"/>
              </w:rPr>
              <w:t xml:space="preserve">Kerjasama pengajaran </w:t>
            </w:r>
          </w:p>
        </w:tc>
        <w:tc>
          <w:tcPr>
            <w:tcW w:w="1274" w:type="dxa"/>
            <w:tcBorders>
              <w:top w:val="single" w:sz="4" w:space="0" w:color="auto"/>
              <w:bottom w:val="single" w:sz="4" w:space="0" w:color="auto"/>
            </w:tcBorders>
            <w:vAlign w:val="center"/>
          </w:tcPr>
          <w:p w:rsidR="00C020F3" w:rsidRDefault="00C020F3" w:rsidP="006B4FD1">
            <w:pPr>
              <w:jc w:val="center"/>
              <w:rPr>
                <w:rFonts w:cs="Arial"/>
                <w:sz w:val="20"/>
                <w:lang w:val="id-ID"/>
              </w:rPr>
            </w:pPr>
          </w:p>
          <w:p w:rsidR="00C020F3" w:rsidRPr="004E0648" w:rsidRDefault="00C020F3" w:rsidP="006B4FD1">
            <w:pPr>
              <w:jc w:val="center"/>
              <w:rPr>
                <w:rFonts w:cs="Arial"/>
                <w:sz w:val="20"/>
              </w:rPr>
            </w:pPr>
            <w:r>
              <w:rPr>
                <w:rFonts w:cs="Arial"/>
                <w:sz w:val="20"/>
                <w:lang w:val="id-ID"/>
              </w:rPr>
              <w:t>2016</w:t>
            </w:r>
          </w:p>
        </w:tc>
        <w:tc>
          <w:tcPr>
            <w:tcW w:w="1993" w:type="dxa"/>
            <w:tcBorders>
              <w:top w:val="single" w:sz="4" w:space="0" w:color="auto"/>
              <w:bottom w:val="single" w:sz="4" w:space="0" w:color="auto"/>
            </w:tcBorders>
            <w:vAlign w:val="center"/>
          </w:tcPr>
          <w:p w:rsidR="00C020F3" w:rsidRDefault="00C020F3" w:rsidP="006B4FD1">
            <w:pPr>
              <w:jc w:val="center"/>
              <w:rPr>
                <w:rFonts w:cs="Arial"/>
                <w:sz w:val="20"/>
                <w:lang w:val="id-ID"/>
              </w:rPr>
            </w:pPr>
            <w:r w:rsidRPr="004E0648">
              <w:rPr>
                <w:rFonts w:cs="Arial"/>
                <w:sz w:val="20"/>
              </w:rPr>
              <w:t>5 (lima) tahun setelah tanggal ditanda tangani Mou</w:t>
            </w:r>
          </w:p>
          <w:p w:rsidR="00C020F3" w:rsidRPr="004E0648" w:rsidRDefault="00C020F3" w:rsidP="006B4FD1">
            <w:pPr>
              <w:jc w:val="center"/>
              <w:rPr>
                <w:rFonts w:cs="Arial"/>
                <w:sz w:val="20"/>
              </w:rPr>
            </w:pPr>
          </w:p>
        </w:tc>
        <w:tc>
          <w:tcPr>
            <w:tcW w:w="2268" w:type="dxa"/>
            <w:tcBorders>
              <w:top w:val="single" w:sz="4" w:space="0" w:color="auto"/>
              <w:bottom w:val="single" w:sz="4" w:space="0" w:color="auto"/>
            </w:tcBorders>
            <w:vAlign w:val="center"/>
          </w:tcPr>
          <w:p w:rsidR="00C020F3" w:rsidRPr="00E246AA" w:rsidRDefault="00C020F3" w:rsidP="006B4FD1">
            <w:pPr>
              <w:jc w:val="left"/>
              <w:rPr>
                <w:rFonts w:cs="Arial"/>
                <w:i/>
                <w:sz w:val="20"/>
                <w:lang w:val="id-ID"/>
              </w:rPr>
            </w:pPr>
          </w:p>
          <w:p w:rsidR="00C020F3" w:rsidRPr="000D6201" w:rsidRDefault="00C020F3" w:rsidP="006B4FD1">
            <w:pPr>
              <w:jc w:val="left"/>
              <w:rPr>
                <w:rFonts w:cs="Arial"/>
                <w:sz w:val="20"/>
                <w:lang w:val="id-ID"/>
              </w:rPr>
            </w:pPr>
            <w:r>
              <w:rPr>
                <w:rFonts w:cs="Arial"/>
                <w:sz w:val="20"/>
                <w:lang w:val="id-ID"/>
              </w:rPr>
              <w:t>Pertukaran komunikasi terkait informasi perguruan tinggi</w:t>
            </w:r>
          </w:p>
          <w:p w:rsidR="00C020F3" w:rsidRPr="004E0648" w:rsidRDefault="00C020F3" w:rsidP="006B4FD1">
            <w:pPr>
              <w:pStyle w:val="ListParagraph"/>
              <w:rPr>
                <w:rFonts w:cs="Arial"/>
                <w:sz w:val="20"/>
                <w:lang w:val="en-GB" w:eastAsia="en-GB"/>
              </w:rPr>
            </w:pPr>
          </w:p>
        </w:tc>
      </w:tr>
      <w:tr w:rsidR="00C020F3" w:rsidRPr="004E0648" w:rsidTr="006B4FD1">
        <w:trPr>
          <w:trHeight w:val="946"/>
        </w:trPr>
        <w:tc>
          <w:tcPr>
            <w:tcW w:w="567" w:type="dxa"/>
            <w:tcBorders>
              <w:top w:val="single" w:sz="4" w:space="0" w:color="auto"/>
              <w:bottom w:val="single" w:sz="4" w:space="0" w:color="auto"/>
            </w:tcBorders>
            <w:vAlign w:val="center"/>
          </w:tcPr>
          <w:p w:rsidR="00C020F3" w:rsidRDefault="00C020F3" w:rsidP="006B4FD1">
            <w:pPr>
              <w:jc w:val="center"/>
              <w:rPr>
                <w:rFonts w:cs="Arial"/>
                <w:sz w:val="20"/>
                <w:lang w:val="id-ID"/>
              </w:rPr>
            </w:pPr>
            <w:r>
              <w:rPr>
                <w:rFonts w:cs="Arial"/>
                <w:sz w:val="20"/>
                <w:lang w:val="id-ID"/>
              </w:rPr>
              <w:t>4</w:t>
            </w:r>
          </w:p>
        </w:tc>
        <w:tc>
          <w:tcPr>
            <w:tcW w:w="1693" w:type="dxa"/>
            <w:tcBorders>
              <w:top w:val="single" w:sz="4" w:space="0" w:color="auto"/>
              <w:bottom w:val="single" w:sz="4" w:space="0" w:color="auto"/>
            </w:tcBorders>
            <w:vAlign w:val="center"/>
          </w:tcPr>
          <w:p w:rsidR="00C020F3" w:rsidRDefault="00C020F3" w:rsidP="006B4FD1">
            <w:pPr>
              <w:jc w:val="left"/>
              <w:rPr>
                <w:rFonts w:cs="Arial"/>
                <w:sz w:val="20"/>
                <w:lang w:val="id-ID"/>
              </w:rPr>
            </w:pPr>
            <w:r>
              <w:rPr>
                <w:rFonts w:cs="Arial"/>
                <w:sz w:val="20"/>
                <w:lang w:val="id-ID"/>
              </w:rPr>
              <w:t>The University of Newcastle</w:t>
            </w:r>
          </w:p>
        </w:tc>
        <w:tc>
          <w:tcPr>
            <w:tcW w:w="1853" w:type="dxa"/>
            <w:tcBorders>
              <w:top w:val="single" w:sz="4" w:space="0" w:color="auto"/>
              <w:bottom w:val="single" w:sz="4" w:space="0" w:color="auto"/>
            </w:tcBorders>
            <w:vAlign w:val="center"/>
          </w:tcPr>
          <w:p w:rsidR="00C020F3" w:rsidRPr="004E0648" w:rsidRDefault="00C020F3" w:rsidP="006B4FD1">
            <w:pPr>
              <w:autoSpaceDE w:val="0"/>
              <w:autoSpaceDN w:val="0"/>
              <w:adjustRightInd w:val="0"/>
              <w:ind w:left="222" w:hanging="222"/>
              <w:jc w:val="left"/>
              <w:rPr>
                <w:rFonts w:cs="Arial"/>
                <w:sz w:val="20"/>
                <w:lang w:val="en-GB" w:eastAsia="en-GB"/>
              </w:rPr>
            </w:pPr>
            <w:r>
              <w:rPr>
                <w:rFonts w:cs="Arial"/>
                <w:sz w:val="20"/>
                <w:lang w:val="id-ID" w:eastAsia="en-GB"/>
              </w:rPr>
              <w:t xml:space="preserve">- </w:t>
            </w:r>
            <w:r>
              <w:rPr>
                <w:rFonts w:cs="Arial"/>
                <w:sz w:val="20"/>
                <w:lang w:val="en-GB" w:eastAsia="en-GB"/>
              </w:rPr>
              <w:t>Kerjasama</w:t>
            </w:r>
            <w:r>
              <w:rPr>
                <w:rFonts w:cs="Arial"/>
                <w:sz w:val="20"/>
                <w:lang w:val="id-ID" w:eastAsia="en-GB"/>
              </w:rPr>
              <w:t xml:space="preserve"> </w:t>
            </w:r>
            <w:r w:rsidRPr="004E0648">
              <w:rPr>
                <w:rFonts w:cs="Arial"/>
                <w:sz w:val="20"/>
                <w:lang w:val="en-GB" w:eastAsia="en-GB"/>
              </w:rPr>
              <w:t>penelitian</w:t>
            </w:r>
          </w:p>
          <w:p w:rsidR="00C020F3" w:rsidRPr="004E0648" w:rsidRDefault="00C020F3" w:rsidP="006B4FD1">
            <w:pPr>
              <w:autoSpaceDE w:val="0"/>
              <w:autoSpaceDN w:val="0"/>
              <w:adjustRightInd w:val="0"/>
              <w:jc w:val="left"/>
              <w:rPr>
                <w:rFonts w:cs="Arial"/>
                <w:sz w:val="20"/>
                <w:lang w:val="en-GB" w:eastAsia="en-GB"/>
              </w:rPr>
            </w:pPr>
            <w:r>
              <w:rPr>
                <w:rFonts w:cs="Arial"/>
                <w:sz w:val="20"/>
                <w:lang w:val="en-GB" w:eastAsia="en-GB"/>
              </w:rPr>
              <w:t>-  Kerjasama</w:t>
            </w:r>
            <w:r>
              <w:rPr>
                <w:rFonts w:cs="Arial"/>
                <w:sz w:val="20"/>
                <w:lang w:val="id-ID" w:eastAsia="en-GB"/>
              </w:rPr>
              <w:t xml:space="preserve"> </w:t>
            </w:r>
            <w:r w:rsidRPr="004E0648">
              <w:rPr>
                <w:rFonts w:cs="Arial"/>
                <w:sz w:val="20"/>
                <w:lang w:val="en-GB" w:eastAsia="en-GB"/>
              </w:rPr>
              <w:t>pengajaran</w:t>
            </w:r>
          </w:p>
        </w:tc>
        <w:tc>
          <w:tcPr>
            <w:tcW w:w="1274" w:type="dxa"/>
            <w:tcBorders>
              <w:top w:val="single" w:sz="4" w:space="0" w:color="auto"/>
              <w:bottom w:val="single" w:sz="4" w:space="0" w:color="auto"/>
            </w:tcBorders>
            <w:vAlign w:val="center"/>
          </w:tcPr>
          <w:p w:rsidR="00C020F3" w:rsidRDefault="00C020F3" w:rsidP="006B4FD1">
            <w:pPr>
              <w:jc w:val="center"/>
              <w:rPr>
                <w:rFonts w:cs="Arial"/>
                <w:sz w:val="20"/>
                <w:lang w:val="id-ID"/>
              </w:rPr>
            </w:pPr>
            <w:r>
              <w:rPr>
                <w:rFonts w:cs="Arial"/>
                <w:sz w:val="20"/>
                <w:lang w:val="id-ID"/>
              </w:rPr>
              <w:t>29 September 2014</w:t>
            </w:r>
          </w:p>
        </w:tc>
        <w:tc>
          <w:tcPr>
            <w:tcW w:w="1993" w:type="dxa"/>
            <w:tcBorders>
              <w:top w:val="single" w:sz="4" w:space="0" w:color="auto"/>
              <w:bottom w:val="single" w:sz="4" w:space="0" w:color="auto"/>
            </w:tcBorders>
            <w:vAlign w:val="center"/>
          </w:tcPr>
          <w:p w:rsidR="00C020F3" w:rsidRPr="007B01BD" w:rsidRDefault="00C020F3" w:rsidP="006B4FD1">
            <w:pPr>
              <w:jc w:val="center"/>
              <w:rPr>
                <w:rFonts w:cs="Arial"/>
                <w:sz w:val="20"/>
                <w:lang w:val="id-ID"/>
              </w:rPr>
            </w:pPr>
            <w:r>
              <w:rPr>
                <w:rFonts w:cs="Arial"/>
                <w:sz w:val="20"/>
                <w:lang w:val="id-ID"/>
              </w:rPr>
              <w:t>28 September 2019</w:t>
            </w:r>
          </w:p>
        </w:tc>
        <w:tc>
          <w:tcPr>
            <w:tcW w:w="2268" w:type="dxa"/>
            <w:tcBorders>
              <w:top w:val="single" w:sz="4" w:space="0" w:color="auto"/>
              <w:bottom w:val="single" w:sz="4" w:space="0" w:color="auto"/>
            </w:tcBorders>
            <w:vAlign w:val="center"/>
          </w:tcPr>
          <w:p w:rsidR="00C020F3" w:rsidRPr="00E246AA" w:rsidRDefault="00C020F3" w:rsidP="006B4FD1">
            <w:pPr>
              <w:jc w:val="left"/>
              <w:rPr>
                <w:i/>
              </w:rPr>
            </w:pPr>
            <w:r w:rsidRPr="00E246AA">
              <w:rPr>
                <w:rFonts w:cs="Arial"/>
                <w:i/>
                <w:sz w:val="20"/>
                <w:lang w:val="id-ID"/>
              </w:rPr>
              <w:t>On Proggress</w:t>
            </w:r>
          </w:p>
        </w:tc>
      </w:tr>
      <w:tr w:rsidR="00C020F3" w:rsidRPr="004E0648" w:rsidTr="006B4FD1">
        <w:trPr>
          <w:trHeight w:val="946"/>
        </w:trPr>
        <w:tc>
          <w:tcPr>
            <w:tcW w:w="567" w:type="dxa"/>
            <w:tcBorders>
              <w:top w:val="single" w:sz="4" w:space="0" w:color="auto"/>
              <w:bottom w:val="single" w:sz="4" w:space="0" w:color="auto"/>
            </w:tcBorders>
            <w:vAlign w:val="center"/>
          </w:tcPr>
          <w:p w:rsidR="00C020F3" w:rsidRDefault="00C020F3" w:rsidP="006B4FD1">
            <w:pPr>
              <w:jc w:val="center"/>
              <w:rPr>
                <w:rFonts w:cs="Arial"/>
                <w:sz w:val="20"/>
                <w:lang w:val="id-ID"/>
              </w:rPr>
            </w:pPr>
            <w:r>
              <w:rPr>
                <w:rFonts w:cs="Arial"/>
                <w:sz w:val="20"/>
                <w:lang w:val="id-ID"/>
              </w:rPr>
              <w:t>5</w:t>
            </w:r>
          </w:p>
        </w:tc>
        <w:tc>
          <w:tcPr>
            <w:tcW w:w="1693" w:type="dxa"/>
            <w:tcBorders>
              <w:top w:val="single" w:sz="4" w:space="0" w:color="auto"/>
              <w:bottom w:val="single" w:sz="4" w:space="0" w:color="auto"/>
            </w:tcBorders>
            <w:vAlign w:val="center"/>
          </w:tcPr>
          <w:p w:rsidR="00C020F3" w:rsidRDefault="00C020F3" w:rsidP="006B4FD1">
            <w:pPr>
              <w:jc w:val="left"/>
              <w:rPr>
                <w:rFonts w:cs="Arial"/>
                <w:sz w:val="20"/>
                <w:lang w:val="id-ID"/>
              </w:rPr>
            </w:pPr>
            <w:r>
              <w:rPr>
                <w:rFonts w:cs="Arial"/>
                <w:sz w:val="20"/>
                <w:lang w:val="id-ID"/>
              </w:rPr>
              <w:t>University Of Northumbria At Newcastle</w:t>
            </w:r>
          </w:p>
        </w:tc>
        <w:tc>
          <w:tcPr>
            <w:tcW w:w="1853" w:type="dxa"/>
            <w:tcBorders>
              <w:top w:val="single" w:sz="4" w:space="0" w:color="auto"/>
              <w:bottom w:val="single" w:sz="4" w:space="0" w:color="auto"/>
            </w:tcBorders>
            <w:vAlign w:val="center"/>
          </w:tcPr>
          <w:p w:rsidR="00C020F3" w:rsidRPr="004E0648" w:rsidRDefault="00C020F3" w:rsidP="006B4FD1">
            <w:pPr>
              <w:autoSpaceDE w:val="0"/>
              <w:autoSpaceDN w:val="0"/>
              <w:adjustRightInd w:val="0"/>
              <w:ind w:left="222" w:hanging="222"/>
              <w:jc w:val="left"/>
              <w:rPr>
                <w:rFonts w:cs="Arial"/>
                <w:sz w:val="20"/>
                <w:lang w:val="en-GB" w:eastAsia="en-GB"/>
              </w:rPr>
            </w:pPr>
            <w:r>
              <w:rPr>
                <w:rFonts w:cs="Arial"/>
                <w:sz w:val="20"/>
                <w:lang w:val="id-ID" w:eastAsia="en-GB"/>
              </w:rPr>
              <w:t xml:space="preserve">- </w:t>
            </w:r>
            <w:r>
              <w:rPr>
                <w:rFonts w:cs="Arial"/>
                <w:sz w:val="20"/>
                <w:lang w:val="en-GB" w:eastAsia="en-GB"/>
              </w:rPr>
              <w:t>Kerjasama</w:t>
            </w:r>
            <w:r>
              <w:rPr>
                <w:rFonts w:cs="Arial"/>
                <w:sz w:val="20"/>
                <w:lang w:val="id-ID" w:eastAsia="en-GB"/>
              </w:rPr>
              <w:t xml:space="preserve"> </w:t>
            </w:r>
            <w:r w:rsidRPr="004E0648">
              <w:rPr>
                <w:rFonts w:cs="Arial"/>
                <w:sz w:val="20"/>
                <w:lang w:val="en-GB" w:eastAsia="en-GB"/>
              </w:rPr>
              <w:t>penelitian</w:t>
            </w:r>
          </w:p>
          <w:p w:rsidR="00C020F3" w:rsidRPr="004E0648" w:rsidRDefault="00C020F3" w:rsidP="006B4FD1">
            <w:pPr>
              <w:autoSpaceDE w:val="0"/>
              <w:autoSpaceDN w:val="0"/>
              <w:adjustRightInd w:val="0"/>
              <w:jc w:val="left"/>
              <w:rPr>
                <w:rFonts w:cs="Arial"/>
                <w:sz w:val="20"/>
                <w:lang w:val="en-GB" w:eastAsia="en-GB"/>
              </w:rPr>
            </w:pPr>
            <w:r>
              <w:rPr>
                <w:rFonts w:cs="Arial"/>
                <w:sz w:val="20"/>
                <w:lang w:val="en-GB" w:eastAsia="en-GB"/>
              </w:rPr>
              <w:t>-  Kerjasama</w:t>
            </w:r>
            <w:r>
              <w:rPr>
                <w:rFonts w:cs="Arial"/>
                <w:sz w:val="20"/>
                <w:lang w:val="id-ID" w:eastAsia="en-GB"/>
              </w:rPr>
              <w:t xml:space="preserve"> </w:t>
            </w:r>
            <w:r w:rsidRPr="004E0648">
              <w:rPr>
                <w:rFonts w:cs="Arial"/>
                <w:sz w:val="20"/>
                <w:lang w:val="en-GB" w:eastAsia="en-GB"/>
              </w:rPr>
              <w:t>pengajaran</w:t>
            </w:r>
          </w:p>
        </w:tc>
        <w:tc>
          <w:tcPr>
            <w:tcW w:w="1274" w:type="dxa"/>
            <w:tcBorders>
              <w:top w:val="single" w:sz="4" w:space="0" w:color="auto"/>
              <w:bottom w:val="single" w:sz="4" w:space="0" w:color="auto"/>
            </w:tcBorders>
            <w:vAlign w:val="center"/>
          </w:tcPr>
          <w:p w:rsidR="00C020F3" w:rsidRDefault="00C020F3" w:rsidP="006B4FD1">
            <w:pPr>
              <w:jc w:val="center"/>
              <w:rPr>
                <w:rFonts w:cs="Arial"/>
                <w:sz w:val="20"/>
                <w:lang w:val="id-ID"/>
              </w:rPr>
            </w:pPr>
            <w:r>
              <w:rPr>
                <w:rFonts w:cs="Arial"/>
                <w:sz w:val="20"/>
                <w:lang w:val="id-ID"/>
              </w:rPr>
              <w:t>10 Juni 2014</w:t>
            </w:r>
          </w:p>
        </w:tc>
        <w:tc>
          <w:tcPr>
            <w:tcW w:w="1993" w:type="dxa"/>
            <w:tcBorders>
              <w:top w:val="single" w:sz="4" w:space="0" w:color="auto"/>
              <w:bottom w:val="single" w:sz="4" w:space="0" w:color="auto"/>
            </w:tcBorders>
            <w:vAlign w:val="center"/>
          </w:tcPr>
          <w:p w:rsidR="00C020F3" w:rsidRPr="007B01BD" w:rsidRDefault="00C020F3" w:rsidP="006B4FD1">
            <w:pPr>
              <w:jc w:val="center"/>
              <w:rPr>
                <w:rFonts w:cs="Arial"/>
                <w:sz w:val="20"/>
                <w:lang w:val="id-ID"/>
              </w:rPr>
            </w:pPr>
            <w:r>
              <w:rPr>
                <w:rFonts w:cs="Arial"/>
                <w:sz w:val="20"/>
                <w:lang w:val="id-ID"/>
              </w:rPr>
              <w:t>09 Juni 2019</w:t>
            </w:r>
          </w:p>
        </w:tc>
        <w:tc>
          <w:tcPr>
            <w:tcW w:w="2268" w:type="dxa"/>
            <w:tcBorders>
              <w:top w:val="single" w:sz="4" w:space="0" w:color="auto"/>
              <w:bottom w:val="single" w:sz="4" w:space="0" w:color="auto"/>
            </w:tcBorders>
            <w:vAlign w:val="center"/>
          </w:tcPr>
          <w:p w:rsidR="00C020F3" w:rsidRPr="00E246AA" w:rsidRDefault="00C020F3" w:rsidP="006B4FD1">
            <w:pPr>
              <w:jc w:val="left"/>
              <w:rPr>
                <w:i/>
              </w:rPr>
            </w:pPr>
            <w:r w:rsidRPr="00E246AA">
              <w:rPr>
                <w:rFonts w:cs="Arial"/>
                <w:i/>
                <w:sz w:val="20"/>
                <w:lang w:val="id-ID"/>
              </w:rPr>
              <w:t>On Proggress</w:t>
            </w:r>
          </w:p>
        </w:tc>
      </w:tr>
      <w:tr w:rsidR="00C020F3" w:rsidRPr="004E0648" w:rsidTr="006B4FD1">
        <w:trPr>
          <w:trHeight w:val="946"/>
        </w:trPr>
        <w:tc>
          <w:tcPr>
            <w:tcW w:w="567" w:type="dxa"/>
            <w:tcBorders>
              <w:top w:val="single" w:sz="4" w:space="0" w:color="auto"/>
              <w:bottom w:val="single" w:sz="4" w:space="0" w:color="auto"/>
            </w:tcBorders>
            <w:vAlign w:val="center"/>
          </w:tcPr>
          <w:p w:rsidR="00C020F3" w:rsidRDefault="00C020F3" w:rsidP="006B4FD1">
            <w:pPr>
              <w:jc w:val="center"/>
              <w:rPr>
                <w:rFonts w:cs="Arial"/>
                <w:sz w:val="20"/>
                <w:lang w:val="id-ID"/>
              </w:rPr>
            </w:pPr>
            <w:r>
              <w:rPr>
                <w:rFonts w:cs="Arial"/>
                <w:sz w:val="20"/>
                <w:lang w:val="id-ID"/>
              </w:rPr>
              <w:t>6</w:t>
            </w:r>
          </w:p>
        </w:tc>
        <w:tc>
          <w:tcPr>
            <w:tcW w:w="1693" w:type="dxa"/>
            <w:tcBorders>
              <w:top w:val="single" w:sz="4" w:space="0" w:color="auto"/>
              <w:bottom w:val="single" w:sz="4" w:space="0" w:color="auto"/>
            </w:tcBorders>
            <w:vAlign w:val="center"/>
          </w:tcPr>
          <w:p w:rsidR="00C020F3" w:rsidRDefault="00C020F3" w:rsidP="006B4FD1">
            <w:pPr>
              <w:jc w:val="left"/>
              <w:rPr>
                <w:rFonts w:cs="Arial"/>
                <w:sz w:val="20"/>
                <w:lang w:val="id-ID"/>
              </w:rPr>
            </w:pPr>
            <w:r>
              <w:rPr>
                <w:rFonts w:cs="Arial"/>
                <w:sz w:val="20"/>
                <w:lang w:val="id-ID"/>
              </w:rPr>
              <w:t>University Of Goettingen Germany</w:t>
            </w:r>
          </w:p>
        </w:tc>
        <w:tc>
          <w:tcPr>
            <w:tcW w:w="1853" w:type="dxa"/>
            <w:tcBorders>
              <w:top w:val="single" w:sz="4" w:space="0" w:color="auto"/>
              <w:bottom w:val="single" w:sz="4" w:space="0" w:color="auto"/>
            </w:tcBorders>
            <w:vAlign w:val="center"/>
          </w:tcPr>
          <w:p w:rsidR="00C020F3" w:rsidRPr="00E246AA" w:rsidRDefault="00C020F3" w:rsidP="006B4FD1">
            <w:pPr>
              <w:autoSpaceDE w:val="0"/>
              <w:autoSpaceDN w:val="0"/>
              <w:adjustRightInd w:val="0"/>
              <w:ind w:left="222" w:hanging="222"/>
              <w:jc w:val="left"/>
              <w:rPr>
                <w:rFonts w:cs="Arial"/>
                <w:sz w:val="20"/>
                <w:lang w:val="id-ID" w:eastAsia="en-GB"/>
              </w:rPr>
            </w:pPr>
            <w:r>
              <w:rPr>
                <w:rFonts w:cs="Arial"/>
                <w:sz w:val="20"/>
                <w:lang w:val="id-ID" w:eastAsia="en-GB"/>
              </w:rPr>
              <w:t xml:space="preserve">- </w:t>
            </w:r>
            <w:r>
              <w:rPr>
                <w:rFonts w:cs="Arial"/>
                <w:sz w:val="20"/>
                <w:lang w:val="en-GB" w:eastAsia="en-GB"/>
              </w:rPr>
              <w:t>Kerjasama</w:t>
            </w:r>
            <w:r>
              <w:rPr>
                <w:rFonts w:cs="Arial"/>
                <w:sz w:val="20"/>
                <w:lang w:val="id-ID" w:eastAsia="en-GB"/>
              </w:rPr>
              <w:t xml:space="preserve"> </w:t>
            </w:r>
            <w:r w:rsidRPr="004E0648">
              <w:rPr>
                <w:rFonts w:cs="Arial"/>
                <w:sz w:val="20"/>
                <w:lang w:val="en-GB" w:eastAsia="en-GB"/>
              </w:rPr>
              <w:t>penelitian</w:t>
            </w:r>
          </w:p>
        </w:tc>
        <w:tc>
          <w:tcPr>
            <w:tcW w:w="1274" w:type="dxa"/>
            <w:tcBorders>
              <w:top w:val="single" w:sz="4" w:space="0" w:color="auto"/>
              <w:bottom w:val="single" w:sz="4" w:space="0" w:color="auto"/>
            </w:tcBorders>
            <w:vAlign w:val="center"/>
          </w:tcPr>
          <w:p w:rsidR="00C020F3" w:rsidRDefault="00C020F3" w:rsidP="006B4FD1">
            <w:pPr>
              <w:jc w:val="center"/>
              <w:rPr>
                <w:rFonts w:cs="Arial"/>
                <w:sz w:val="20"/>
                <w:lang w:val="id-ID"/>
              </w:rPr>
            </w:pPr>
            <w:r>
              <w:rPr>
                <w:rFonts w:cs="Arial"/>
                <w:sz w:val="20"/>
                <w:lang w:val="id-ID"/>
              </w:rPr>
              <w:t>1 Januari 2012</w:t>
            </w:r>
          </w:p>
        </w:tc>
        <w:tc>
          <w:tcPr>
            <w:tcW w:w="1993" w:type="dxa"/>
            <w:tcBorders>
              <w:top w:val="single" w:sz="4" w:space="0" w:color="auto"/>
              <w:bottom w:val="single" w:sz="4" w:space="0" w:color="auto"/>
            </w:tcBorders>
            <w:vAlign w:val="center"/>
          </w:tcPr>
          <w:p w:rsidR="00C020F3" w:rsidRPr="004E0648" w:rsidRDefault="00C020F3" w:rsidP="006B4FD1">
            <w:pPr>
              <w:jc w:val="center"/>
              <w:rPr>
                <w:rFonts w:cs="Arial"/>
                <w:sz w:val="20"/>
              </w:rPr>
            </w:pPr>
            <w:r w:rsidRPr="004E0648">
              <w:rPr>
                <w:rFonts w:cs="Arial"/>
                <w:sz w:val="20"/>
              </w:rPr>
              <w:t>5 (lima) tahun setelah tanggal ditanda tangani Mou</w:t>
            </w:r>
          </w:p>
        </w:tc>
        <w:tc>
          <w:tcPr>
            <w:tcW w:w="2268" w:type="dxa"/>
            <w:tcBorders>
              <w:top w:val="single" w:sz="4" w:space="0" w:color="auto"/>
              <w:bottom w:val="single" w:sz="4" w:space="0" w:color="auto"/>
            </w:tcBorders>
            <w:vAlign w:val="center"/>
          </w:tcPr>
          <w:p w:rsidR="00C020F3" w:rsidRPr="00E246AA" w:rsidRDefault="00C020F3" w:rsidP="006B4FD1">
            <w:pPr>
              <w:jc w:val="left"/>
            </w:pPr>
            <w:r>
              <w:rPr>
                <w:rFonts w:cs="Arial"/>
                <w:sz w:val="20"/>
                <w:lang w:val="id-ID"/>
              </w:rPr>
              <w:t>Kerjasam Penelitian yang dilakukan oleh salah satu Dosen</w:t>
            </w:r>
          </w:p>
        </w:tc>
      </w:tr>
      <w:tr w:rsidR="00C020F3" w:rsidRPr="004E0648" w:rsidTr="006B4FD1">
        <w:trPr>
          <w:trHeight w:val="946"/>
        </w:trPr>
        <w:tc>
          <w:tcPr>
            <w:tcW w:w="567" w:type="dxa"/>
            <w:tcBorders>
              <w:top w:val="single" w:sz="4" w:space="0" w:color="auto"/>
            </w:tcBorders>
            <w:vAlign w:val="center"/>
          </w:tcPr>
          <w:p w:rsidR="00C020F3" w:rsidRDefault="00C020F3" w:rsidP="006B4FD1">
            <w:pPr>
              <w:jc w:val="center"/>
              <w:rPr>
                <w:rFonts w:cs="Arial"/>
                <w:sz w:val="20"/>
                <w:lang w:val="id-ID"/>
              </w:rPr>
            </w:pPr>
            <w:r>
              <w:rPr>
                <w:rFonts w:cs="Arial"/>
                <w:sz w:val="20"/>
                <w:lang w:val="id-ID"/>
              </w:rPr>
              <w:lastRenderedPageBreak/>
              <w:t>7</w:t>
            </w:r>
          </w:p>
        </w:tc>
        <w:tc>
          <w:tcPr>
            <w:tcW w:w="1693" w:type="dxa"/>
            <w:tcBorders>
              <w:top w:val="single" w:sz="4" w:space="0" w:color="auto"/>
            </w:tcBorders>
            <w:vAlign w:val="center"/>
          </w:tcPr>
          <w:p w:rsidR="00C020F3" w:rsidRDefault="00C020F3" w:rsidP="006B4FD1">
            <w:pPr>
              <w:jc w:val="left"/>
              <w:rPr>
                <w:rFonts w:cs="Arial"/>
                <w:sz w:val="20"/>
                <w:lang w:val="id-ID"/>
              </w:rPr>
            </w:pPr>
            <w:r>
              <w:rPr>
                <w:rFonts w:cs="Arial"/>
                <w:sz w:val="20"/>
                <w:lang w:val="id-ID"/>
              </w:rPr>
              <w:t>International Test Center (ITC)</w:t>
            </w:r>
          </w:p>
        </w:tc>
        <w:tc>
          <w:tcPr>
            <w:tcW w:w="1853" w:type="dxa"/>
            <w:tcBorders>
              <w:top w:val="single" w:sz="4" w:space="0" w:color="auto"/>
            </w:tcBorders>
            <w:vAlign w:val="center"/>
          </w:tcPr>
          <w:p w:rsidR="00C020F3" w:rsidRDefault="00C020F3" w:rsidP="006B4FD1">
            <w:pPr>
              <w:autoSpaceDE w:val="0"/>
              <w:autoSpaceDN w:val="0"/>
              <w:adjustRightInd w:val="0"/>
              <w:ind w:left="222" w:hanging="222"/>
              <w:jc w:val="left"/>
              <w:rPr>
                <w:rFonts w:cs="Arial"/>
                <w:sz w:val="20"/>
                <w:lang w:val="id-ID" w:eastAsia="en-GB"/>
              </w:rPr>
            </w:pPr>
            <w:r>
              <w:rPr>
                <w:rFonts w:cs="Arial"/>
                <w:sz w:val="20"/>
                <w:lang w:val="id-ID" w:eastAsia="en-GB"/>
              </w:rPr>
              <w:t>Kerjasama pengajaran Bahasa Asing</w:t>
            </w:r>
          </w:p>
        </w:tc>
        <w:tc>
          <w:tcPr>
            <w:tcW w:w="1274" w:type="dxa"/>
            <w:tcBorders>
              <w:top w:val="single" w:sz="4" w:space="0" w:color="auto"/>
            </w:tcBorders>
            <w:vAlign w:val="center"/>
          </w:tcPr>
          <w:p w:rsidR="00C020F3" w:rsidRDefault="00C020F3" w:rsidP="006B4FD1">
            <w:pPr>
              <w:jc w:val="center"/>
              <w:rPr>
                <w:rFonts w:cs="Arial"/>
                <w:sz w:val="20"/>
                <w:lang w:val="id-ID"/>
              </w:rPr>
            </w:pPr>
            <w:r>
              <w:rPr>
                <w:rFonts w:cs="Arial"/>
                <w:sz w:val="20"/>
                <w:lang w:val="id-ID"/>
              </w:rPr>
              <w:t>23 Oktober 2014</w:t>
            </w:r>
          </w:p>
        </w:tc>
        <w:tc>
          <w:tcPr>
            <w:tcW w:w="1993" w:type="dxa"/>
            <w:tcBorders>
              <w:top w:val="single" w:sz="4" w:space="0" w:color="auto"/>
            </w:tcBorders>
            <w:vAlign w:val="center"/>
          </w:tcPr>
          <w:p w:rsidR="00C020F3" w:rsidRPr="00EF3B43" w:rsidRDefault="00C020F3" w:rsidP="006B4FD1">
            <w:pPr>
              <w:jc w:val="center"/>
              <w:rPr>
                <w:rFonts w:cs="Arial"/>
                <w:sz w:val="20"/>
                <w:lang w:val="id-ID"/>
              </w:rPr>
            </w:pPr>
            <w:r>
              <w:rPr>
                <w:rFonts w:cs="Arial"/>
                <w:sz w:val="20"/>
                <w:lang w:val="id-ID"/>
              </w:rPr>
              <w:t>23 Oktober 2016</w:t>
            </w:r>
          </w:p>
        </w:tc>
        <w:tc>
          <w:tcPr>
            <w:tcW w:w="2268" w:type="dxa"/>
            <w:tcBorders>
              <w:top w:val="single" w:sz="4" w:space="0" w:color="auto"/>
            </w:tcBorders>
            <w:vAlign w:val="center"/>
          </w:tcPr>
          <w:p w:rsidR="00C020F3" w:rsidRPr="00205E0F" w:rsidRDefault="00C020F3" w:rsidP="006B4FD1">
            <w:pPr>
              <w:jc w:val="left"/>
            </w:pPr>
            <w:r>
              <w:rPr>
                <w:rFonts w:cs="Arial"/>
                <w:sz w:val="20"/>
                <w:lang w:val="id-ID"/>
              </w:rPr>
              <w:t>Pengarahan kemapuan bahasa asing.</w:t>
            </w:r>
          </w:p>
        </w:tc>
      </w:tr>
    </w:tbl>
    <w:p w:rsidR="00250776" w:rsidRPr="00C020F3" w:rsidRDefault="00250776" w:rsidP="00C020F3">
      <w:pPr>
        <w:rPr>
          <w:lang w:val="id-ID"/>
        </w:rPr>
      </w:pPr>
    </w:p>
    <w:p w:rsidR="00C020F3" w:rsidRDefault="00C020F3" w:rsidP="00250776">
      <w:pPr>
        <w:ind w:left="567" w:hanging="567"/>
        <w:rPr>
          <w:sz w:val="20"/>
          <w:lang w:val="id-ID"/>
        </w:rPr>
      </w:pPr>
    </w:p>
    <w:p w:rsidR="00250776" w:rsidRPr="00B033FB" w:rsidRDefault="00250776" w:rsidP="00250776">
      <w:pPr>
        <w:ind w:left="567" w:hanging="567"/>
      </w:pPr>
      <w:proofErr w:type="gramStart"/>
      <w:r w:rsidRPr="00B033FB">
        <w:rPr>
          <w:sz w:val="20"/>
        </w:rPr>
        <w:t>Catatan :</w:t>
      </w:r>
      <w:proofErr w:type="gramEnd"/>
      <w:r w:rsidRPr="00B033FB">
        <w:rPr>
          <w:sz w:val="20"/>
        </w:rPr>
        <w:t xml:space="preserve"> (*) dokumen</w:t>
      </w:r>
      <w:r w:rsidR="00115921">
        <w:rPr>
          <w:sz w:val="20"/>
        </w:rPr>
        <w:t xml:space="preserve"> </w:t>
      </w:r>
      <w:r w:rsidRPr="00B033FB">
        <w:rPr>
          <w:sz w:val="20"/>
        </w:rPr>
        <w:t>pendukung</w:t>
      </w:r>
      <w:r w:rsidR="00115921">
        <w:rPr>
          <w:sz w:val="20"/>
        </w:rPr>
        <w:t xml:space="preserve"> </w:t>
      </w:r>
      <w:r w:rsidRPr="00B033FB">
        <w:rPr>
          <w:sz w:val="20"/>
        </w:rPr>
        <w:t>disediakan</w:t>
      </w:r>
      <w:r w:rsidR="00115921">
        <w:rPr>
          <w:sz w:val="20"/>
        </w:rPr>
        <w:t xml:space="preserve"> </w:t>
      </w:r>
      <w:r w:rsidRPr="00B033FB">
        <w:rPr>
          <w:sz w:val="20"/>
        </w:rPr>
        <w:t>pada</w:t>
      </w:r>
      <w:r w:rsidR="00115921">
        <w:rPr>
          <w:sz w:val="20"/>
        </w:rPr>
        <w:t xml:space="preserve"> </w:t>
      </w:r>
      <w:r w:rsidRPr="00B033FB">
        <w:rPr>
          <w:sz w:val="20"/>
        </w:rPr>
        <w:t>saat</w:t>
      </w:r>
      <w:r w:rsidR="00115921">
        <w:rPr>
          <w:sz w:val="20"/>
        </w:rPr>
        <w:t xml:space="preserve"> </w:t>
      </w:r>
      <w:r w:rsidRPr="00B033FB">
        <w:rPr>
          <w:sz w:val="20"/>
        </w:rPr>
        <w:t>visitasi</w:t>
      </w:r>
    </w:p>
    <w:p w:rsidR="00250776" w:rsidRDefault="00250776" w:rsidP="00250776">
      <w:pPr>
        <w:jc w:val="left"/>
      </w:pPr>
    </w:p>
    <w:p w:rsidR="00184CFC" w:rsidRDefault="00184CFC" w:rsidP="00B506D8">
      <w:pPr>
        <w:pStyle w:val="NoSpacing"/>
      </w:pPr>
    </w:p>
    <w:sectPr w:rsidR="00184CFC" w:rsidSect="003432CB">
      <w:footerReference w:type="default" r:id="rId8"/>
      <w:pgSz w:w="11906" w:h="16838"/>
      <w:pgMar w:top="1440" w:right="1440" w:bottom="1440" w:left="1440" w:header="708" w:footer="708" w:gutter="0"/>
      <w:pgNumType w:start="4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2CB" w:rsidRDefault="003432CB" w:rsidP="003432CB">
      <w:r>
        <w:separator/>
      </w:r>
    </w:p>
  </w:endnote>
  <w:endnote w:type="continuationSeparator" w:id="1">
    <w:p w:rsidR="003432CB" w:rsidRDefault="003432CB" w:rsidP="00343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8095"/>
      <w:docPartObj>
        <w:docPartGallery w:val="Page Numbers (Bottom of Page)"/>
        <w:docPartUnique/>
      </w:docPartObj>
    </w:sdtPr>
    <w:sdtContent>
      <w:p w:rsidR="003432CB" w:rsidRDefault="003432CB">
        <w:pPr>
          <w:pStyle w:val="Footer"/>
          <w:jc w:val="right"/>
        </w:pPr>
        <w:fldSimple w:instr=" PAGE   \* MERGEFORMAT ">
          <w:r w:rsidR="00937D85">
            <w:rPr>
              <w:noProof/>
            </w:rPr>
            <w:t>41</w:t>
          </w:r>
        </w:fldSimple>
      </w:p>
    </w:sdtContent>
  </w:sdt>
  <w:p w:rsidR="003432CB" w:rsidRDefault="00343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2CB" w:rsidRDefault="003432CB" w:rsidP="003432CB">
      <w:r>
        <w:separator/>
      </w:r>
    </w:p>
  </w:footnote>
  <w:footnote w:type="continuationSeparator" w:id="1">
    <w:p w:rsidR="003432CB" w:rsidRDefault="003432CB" w:rsidP="00343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5329"/>
    <w:multiLevelType w:val="hybridMultilevel"/>
    <w:tmpl w:val="FB68519E"/>
    <w:lvl w:ilvl="0" w:tplc="1AA45456">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34E50A9"/>
    <w:multiLevelType w:val="hybridMultilevel"/>
    <w:tmpl w:val="58B6AA92"/>
    <w:lvl w:ilvl="0" w:tplc="04090019">
      <w:start w:val="1"/>
      <w:numFmt w:val="lowerLetter"/>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
    <w:nsid w:val="1C3B3C14"/>
    <w:multiLevelType w:val="hybridMultilevel"/>
    <w:tmpl w:val="FE140A0E"/>
    <w:lvl w:ilvl="0" w:tplc="605AE894">
      <w:start w:val="1"/>
      <w:numFmt w:val="lowerRoman"/>
      <w:lvlText w:val="(%1)"/>
      <w:lvlJc w:val="left"/>
      <w:pPr>
        <w:ind w:left="129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94725"/>
    <w:multiLevelType w:val="hybridMultilevel"/>
    <w:tmpl w:val="A54CDF80"/>
    <w:lvl w:ilvl="0" w:tplc="86DE94F2">
      <w:start w:val="1"/>
      <w:numFmt w:val="lowerRoman"/>
      <w:lvlText w:val="(%1)"/>
      <w:lvlJc w:val="left"/>
      <w:pPr>
        <w:ind w:left="1298" w:hanging="72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7A821947"/>
    <w:multiLevelType w:val="hybridMultilevel"/>
    <w:tmpl w:val="E66C80AE"/>
    <w:lvl w:ilvl="0" w:tplc="C8E4623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0"/>
    <w:footnote w:id="1"/>
  </w:footnotePr>
  <w:endnotePr>
    <w:endnote w:id="0"/>
    <w:endnote w:id="1"/>
  </w:endnotePr>
  <w:compat/>
  <w:rsids>
    <w:rsidRoot w:val="00250776"/>
    <w:rsid w:val="00115921"/>
    <w:rsid w:val="00141B43"/>
    <w:rsid w:val="00184CFC"/>
    <w:rsid w:val="0019106B"/>
    <w:rsid w:val="00250776"/>
    <w:rsid w:val="002D7C9F"/>
    <w:rsid w:val="003432CB"/>
    <w:rsid w:val="00370538"/>
    <w:rsid w:val="003A7A6F"/>
    <w:rsid w:val="003F43AA"/>
    <w:rsid w:val="00404F9F"/>
    <w:rsid w:val="004064B9"/>
    <w:rsid w:val="004142E4"/>
    <w:rsid w:val="00480099"/>
    <w:rsid w:val="0049633D"/>
    <w:rsid w:val="004D59C9"/>
    <w:rsid w:val="004E02FB"/>
    <w:rsid w:val="00576ED8"/>
    <w:rsid w:val="00594B01"/>
    <w:rsid w:val="005B421D"/>
    <w:rsid w:val="005E308E"/>
    <w:rsid w:val="005F63F9"/>
    <w:rsid w:val="006440D6"/>
    <w:rsid w:val="00660422"/>
    <w:rsid w:val="006B4FD1"/>
    <w:rsid w:val="00727C53"/>
    <w:rsid w:val="008764AE"/>
    <w:rsid w:val="00937D85"/>
    <w:rsid w:val="00957F3C"/>
    <w:rsid w:val="009765C0"/>
    <w:rsid w:val="00A1612E"/>
    <w:rsid w:val="00A37FEA"/>
    <w:rsid w:val="00A7238D"/>
    <w:rsid w:val="00AE3304"/>
    <w:rsid w:val="00AF0CCD"/>
    <w:rsid w:val="00B506D8"/>
    <w:rsid w:val="00BA263A"/>
    <w:rsid w:val="00BD5620"/>
    <w:rsid w:val="00C020F3"/>
    <w:rsid w:val="00C24890"/>
    <w:rsid w:val="00C71651"/>
    <w:rsid w:val="00C91499"/>
    <w:rsid w:val="00CE33D2"/>
    <w:rsid w:val="00D357DA"/>
    <w:rsid w:val="00D50588"/>
    <w:rsid w:val="00D755B1"/>
    <w:rsid w:val="00E26140"/>
    <w:rsid w:val="00E73030"/>
    <w:rsid w:val="00E81FFF"/>
    <w:rsid w:val="00EC4C1E"/>
    <w:rsid w:val="00F214A3"/>
    <w:rsid w:val="00F66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76"/>
    <w:pPr>
      <w:spacing w:after="0" w:line="240" w:lineRule="auto"/>
      <w:jc w:val="both"/>
    </w:pPr>
    <w:rPr>
      <w:rFonts w:ascii="Arial" w:eastAsia="Times New Roman" w:hAnsi="Arial" w:cs="Times New Roman"/>
      <w:szCs w:val="20"/>
      <w:lang w:val="en-US"/>
    </w:rPr>
  </w:style>
  <w:style w:type="paragraph" w:styleId="Heading1">
    <w:name w:val="heading 1"/>
    <w:basedOn w:val="Normal"/>
    <w:next w:val="Normal"/>
    <w:link w:val="Heading1Char"/>
    <w:qFormat/>
    <w:rsid w:val="00250776"/>
    <w:pPr>
      <w:keepNext/>
      <w:ind w:left="1800" w:hanging="1800"/>
      <w:outlineLvl w:val="0"/>
    </w:pPr>
    <w:rPr>
      <w:rFonts w:ascii="Tahoma" w:hAnsi="Tahoma"/>
      <w:b/>
      <w:sz w:val="24"/>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776"/>
    <w:rPr>
      <w:rFonts w:ascii="Tahoma" w:eastAsia="Times New Roman" w:hAnsi="Tahoma" w:cs="Times New Roman"/>
      <w:b/>
      <w:sz w:val="24"/>
      <w:szCs w:val="24"/>
      <w:lang w:val="sv-SE"/>
    </w:rPr>
  </w:style>
  <w:style w:type="paragraph" w:styleId="BodyText">
    <w:name w:val="Body Text"/>
    <w:basedOn w:val="Normal"/>
    <w:link w:val="BodyTextChar"/>
    <w:rsid w:val="00250776"/>
    <w:pPr>
      <w:spacing w:line="360" w:lineRule="auto"/>
    </w:pPr>
    <w:rPr>
      <w:sz w:val="24"/>
    </w:rPr>
  </w:style>
  <w:style w:type="character" w:customStyle="1" w:styleId="BodyTextChar">
    <w:name w:val="Body Text Char"/>
    <w:basedOn w:val="DefaultParagraphFont"/>
    <w:link w:val="BodyText"/>
    <w:rsid w:val="00250776"/>
    <w:rPr>
      <w:rFonts w:ascii="Arial" w:eastAsia="Times New Roman" w:hAnsi="Arial" w:cs="Times New Roman"/>
      <w:sz w:val="24"/>
      <w:szCs w:val="20"/>
      <w:lang w:val="en-US"/>
    </w:rPr>
  </w:style>
  <w:style w:type="paragraph" w:styleId="Header">
    <w:name w:val="header"/>
    <w:basedOn w:val="Normal"/>
    <w:link w:val="HeaderChar"/>
    <w:rsid w:val="00250776"/>
    <w:pPr>
      <w:tabs>
        <w:tab w:val="center" w:pos="4320"/>
        <w:tab w:val="right" w:pos="8640"/>
      </w:tabs>
    </w:pPr>
  </w:style>
  <w:style w:type="character" w:customStyle="1" w:styleId="HeaderChar">
    <w:name w:val="Header Char"/>
    <w:basedOn w:val="DefaultParagraphFont"/>
    <w:link w:val="Header"/>
    <w:rsid w:val="00250776"/>
    <w:rPr>
      <w:rFonts w:ascii="Arial" w:eastAsia="Times New Roman" w:hAnsi="Arial" w:cs="Times New Roman"/>
      <w:szCs w:val="20"/>
      <w:lang w:val="en-US"/>
    </w:rPr>
  </w:style>
  <w:style w:type="paragraph" w:styleId="ListParagraph">
    <w:name w:val="List Paragraph"/>
    <w:basedOn w:val="Normal"/>
    <w:uiPriority w:val="34"/>
    <w:qFormat/>
    <w:rsid w:val="00C020F3"/>
    <w:pPr>
      <w:ind w:left="720"/>
      <w:contextualSpacing/>
      <w:jc w:val="left"/>
    </w:pPr>
    <w:rPr>
      <w:rFonts w:ascii="Calibri" w:hAnsi="Calibri"/>
      <w:sz w:val="24"/>
      <w:szCs w:val="24"/>
    </w:rPr>
  </w:style>
  <w:style w:type="paragraph" w:styleId="NoSpacing">
    <w:name w:val="No Spacing"/>
    <w:uiPriority w:val="1"/>
    <w:qFormat/>
    <w:rsid w:val="00B506D8"/>
    <w:pPr>
      <w:spacing w:after="0" w:line="240" w:lineRule="auto"/>
      <w:jc w:val="both"/>
    </w:pPr>
    <w:rPr>
      <w:rFonts w:ascii="Arial" w:eastAsia="Times New Roman" w:hAnsi="Arial" w:cs="Times New Roman"/>
      <w:szCs w:val="20"/>
      <w:lang w:val="en-US"/>
    </w:rPr>
  </w:style>
  <w:style w:type="paragraph" w:styleId="Footer">
    <w:name w:val="footer"/>
    <w:basedOn w:val="Normal"/>
    <w:link w:val="FooterChar"/>
    <w:uiPriority w:val="99"/>
    <w:unhideWhenUsed/>
    <w:rsid w:val="003432CB"/>
    <w:pPr>
      <w:tabs>
        <w:tab w:val="center" w:pos="4680"/>
        <w:tab w:val="right" w:pos="9360"/>
      </w:tabs>
    </w:pPr>
  </w:style>
  <w:style w:type="character" w:customStyle="1" w:styleId="FooterChar">
    <w:name w:val="Footer Char"/>
    <w:basedOn w:val="DefaultParagraphFont"/>
    <w:link w:val="Footer"/>
    <w:uiPriority w:val="99"/>
    <w:rsid w:val="003432CB"/>
    <w:rPr>
      <w:rFonts w:ascii="Arial" w:eastAsia="Times New Roman" w:hAnsi="Arial"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76"/>
    <w:pPr>
      <w:spacing w:after="0" w:line="240" w:lineRule="auto"/>
      <w:jc w:val="both"/>
    </w:pPr>
    <w:rPr>
      <w:rFonts w:ascii="Arial" w:eastAsia="Times New Roman" w:hAnsi="Arial" w:cs="Times New Roman"/>
      <w:szCs w:val="20"/>
      <w:lang w:val="en-US"/>
    </w:rPr>
  </w:style>
  <w:style w:type="paragraph" w:styleId="Heading1">
    <w:name w:val="heading 1"/>
    <w:basedOn w:val="Normal"/>
    <w:next w:val="Normal"/>
    <w:link w:val="Heading1Char"/>
    <w:qFormat/>
    <w:rsid w:val="00250776"/>
    <w:pPr>
      <w:keepNext/>
      <w:ind w:left="1800" w:hanging="1800"/>
      <w:outlineLvl w:val="0"/>
    </w:pPr>
    <w:rPr>
      <w:rFonts w:ascii="Tahoma" w:hAnsi="Tahoma"/>
      <w:b/>
      <w:sz w:val="24"/>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776"/>
    <w:rPr>
      <w:rFonts w:ascii="Tahoma" w:eastAsia="Times New Roman" w:hAnsi="Tahoma" w:cs="Times New Roman"/>
      <w:b/>
      <w:sz w:val="24"/>
      <w:szCs w:val="24"/>
      <w:lang w:val="sv-SE"/>
    </w:rPr>
  </w:style>
  <w:style w:type="paragraph" w:styleId="BodyText">
    <w:name w:val="Body Text"/>
    <w:basedOn w:val="Normal"/>
    <w:link w:val="BodyTextChar"/>
    <w:rsid w:val="00250776"/>
    <w:pPr>
      <w:spacing w:line="360" w:lineRule="auto"/>
    </w:pPr>
    <w:rPr>
      <w:sz w:val="24"/>
    </w:rPr>
  </w:style>
  <w:style w:type="character" w:customStyle="1" w:styleId="BodyTextChar">
    <w:name w:val="Body Text Char"/>
    <w:basedOn w:val="DefaultParagraphFont"/>
    <w:link w:val="BodyText"/>
    <w:rsid w:val="00250776"/>
    <w:rPr>
      <w:rFonts w:ascii="Arial" w:eastAsia="Times New Roman" w:hAnsi="Arial" w:cs="Times New Roman"/>
      <w:sz w:val="24"/>
      <w:szCs w:val="20"/>
      <w:lang w:val="en-US"/>
    </w:rPr>
  </w:style>
  <w:style w:type="paragraph" w:styleId="Header">
    <w:name w:val="header"/>
    <w:basedOn w:val="Normal"/>
    <w:link w:val="HeaderChar"/>
    <w:rsid w:val="00250776"/>
    <w:pPr>
      <w:tabs>
        <w:tab w:val="center" w:pos="4320"/>
        <w:tab w:val="right" w:pos="8640"/>
      </w:tabs>
    </w:pPr>
  </w:style>
  <w:style w:type="character" w:customStyle="1" w:styleId="HeaderChar">
    <w:name w:val="Header Char"/>
    <w:basedOn w:val="DefaultParagraphFont"/>
    <w:link w:val="Header"/>
    <w:rsid w:val="00250776"/>
    <w:rPr>
      <w:rFonts w:ascii="Arial" w:eastAsia="Times New Roman" w:hAnsi="Arial" w:cs="Times New Roman"/>
      <w:szCs w:val="20"/>
      <w:lang w:val="en-US"/>
    </w:rPr>
  </w:style>
</w:styles>
</file>

<file path=word/webSettings.xml><?xml version="1.0" encoding="utf-8"?>
<w:webSettings xmlns:r="http://schemas.openxmlformats.org/officeDocument/2006/relationships" xmlns:w="http://schemas.openxmlformats.org/wordprocessingml/2006/main">
  <w:divs>
    <w:div w:id="73350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160DC-68BC-4501-8958-D73EFFD8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Toshiba</cp:lastModifiedBy>
  <cp:revision>2</cp:revision>
  <cp:lastPrinted>2017-05-18T14:27:00Z</cp:lastPrinted>
  <dcterms:created xsi:type="dcterms:W3CDTF">2017-05-18T14:48:00Z</dcterms:created>
  <dcterms:modified xsi:type="dcterms:W3CDTF">2017-05-18T14:48:00Z</dcterms:modified>
</cp:coreProperties>
</file>